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90EB" w14:textId="77777777" w:rsidR="00F60FF6" w:rsidRDefault="008E7F49">
      <w:pPr>
        <w:widowControl w:val="0"/>
        <w:spacing w:line="360" w:lineRule="auto"/>
        <w:jc w:val="center"/>
        <w:rPr>
          <w:rFonts w:cstheme="minorHAnsi"/>
          <w:color w:val="000000"/>
          <w:sz w:val="24"/>
          <w:szCs w:val="24"/>
        </w:rPr>
      </w:pPr>
      <w:r>
        <w:rPr>
          <w:noProof/>
        </w:rPr>
        <w:drawing>
          <wp:inline distT="0" distB="0" distL="0" distR="5080" wp14:anchorId="4C3B7257" wp14:editId="1F9E5D1C">
            <wp:extent cx="732155" cy="952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732155" cy="952500"/>
                    </a:xfrm>
                    <a:prstGeom prst="rect">
                      <a:avLst/>
                    </a:prstGeom>
                  </pic:spPr>
                </pic:pic>
              </a:graphicData>
            </a:graphic>
          </wp:inline>
        </w:drawing>
      </w:r>
    </w:p>
    <w:p w14:paraId="341F555F" w14:textId="77777777" w:rsidR="00F60FF6" w:rsidRDefault="00F60FF6">
      <w:pPr>
        <w:widowControl w:val="0"/>
        <w:spacing w:line="360" w:lineRule="auto"/>
        <w:jc w:val="center"/>
        <w:rPr>
          <w:rFonts w:ascii="Times New Roman" w:hAnsi="Times New Roman" w:cs="Times New Roman"/>
          <w:color w:val="000000"/>
          <w:sz w:val="24"/>
          <w:szCs w:val="24"/>
        </w:rPr>
      </w:pPr>
    </w:p>
    <w:p w14:paraId="311AFAB9" w14:textId="77777777" w:rsidR="00F60FF6" w:rsidRDefault="008E7F49">
      <w:pPr>
        <w:widowControl w:val="0"/>
        <w:spacing w:after="240" w:line="360" w:lineRule="auto"/>
        <w:jc w:val="center"/>
        <w:rPr>
          <w:rFonts w:ascii="Times New Roman" w:hAnsi="Times New Roman" w:cs="Times New Roman"/>
          <w:b/>
          <w:bCs/>
          <w:color w:val="333333"/>
          <w:sz w:val="30"/>
          <w:szCs w:val="30"/>
        </w:rPr>
      </w:pPr>
      <w:r>
        <w:rPr>
          <w:rFonts w:ascii="Times New Roman" w:hAnsi="Times New Roman" w:cs="Times New Roman"/>
          <w:b/>
          <w:bCs/>
          <w:color w:val="333333"/>
          <w:sz w:val="30"/>
          <w:szCs w:val="30"/>
        </w:rPr>
        <w:t>Education Committee</w:t>
      </w:r>
    </w:p>
    <w:p w14:paraId="7311638B" w14:textId="77777777" w:rsidR="00F60FF6" w:rsidRDefault="008E7F49">
      <w:pPr>
        <w:widowControl w:val="0"/>
        <w:spacing w:after="240" w:line="36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Thursday 6</w:t>
      </w:r>
      <w:r>
        <w:rPr>
          <w:rFonts w:ascii="Times New Roman" w:hAnsi="Times New Roman" w:cs="Times New Roman"/>
          <w:b/>
          <w:bCs/>
          <w:color w:val="333333"/>
          <w:sz w:val="24"/>
          <w:szCs w:val="24"/>
          <w:vertAlign w:val="superscript"/>
        </w:rPr>
        <w:t>th</w:t>
      </w:r>
      <w:r>
        <w:rPr>
          <w:rFonts w:ascii="Times New Roman" w:hAnsi="Times New Roman" w:cs="Times New Roman"/>
          <w:b/>
          <w:bCs/>
          <w:color w:val="333333"/>
          <w:sz w:val="24"/>
          <w:szCs w:val="24"/>
        </w:rPr>
        <w:t xml:space="preserve"> February, 5:30pm</w:t>
      </w:r>
    </w:p>
    <w:p w14:paraId="7D24D19D" w14:textId="77777777" w:rsidR="00F60FF6" w:rsidRDefault="008E7F49">
      <w:pPr>
        <w:widowControl w:val="0"/>
        <w:spacing w:after="240" w:line="36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Students’ Association Committee Room</w:t>
      </w:r>
    </w:p>
    <w:p w14:paraId="088A79A3" w14:textId="77777777" w:rsidR="00F60FF6" w:rsidRDefault="00F60FF6">
      <w:pPr>
        <w:widowControl w:val="0"/>
        <w:spacing w:after="240" w:line="360" w:lineRule="auto"/>
        <w:jc w:val="center"/>
        <w:rPr>
          <w:rFonts w:ascii="Times New Roman" w:hAnsi="Times New Roman" w:cs="Times New Roman"/>
          <w:b/>
          <w:bCs/>
          <w:color w:val="333333"/>
          <w:sz w:val="24"/>
          <w:szCs w:val="24"/>
        </w:rPr>
      </w:pPr>
    </w:p>
    <w:p w14:paraId="43691098" w14:textId="77777777" w:rsidR="00F60FF6" w:rsidRDefault="008E7F49">
      <w:pPr>
        <w:widowControl w:val="0"/>
        <w:spacing w:after="240" w:line="240" w:lineRule="auto"/>
        <w:jc w:val="center"/>
        <w:rPr>
          <w:rFonts w:ascii="Times New Roman" w:hAnsi="Times New Roman" w:cs="Times New Roman"/>
          <w:b/>
          <w:bCs/>
          <w:color w:val="333333"/>
          <w:sz w:val="26"/>
          <w:szCs w:val="26"/>
          <w:u w:val="single"/>
        </w:rPr>
      </w:pPr>
      <w:r>
        <w:rPr>
          <w:rFonts w:ascii="Times New Roman" w:hAnsi="Times New Roman" w:cs="Times New Roman"/>
          <w:b/>
          <w:bCs/>
          <w:color w:val="333333"/>
          <w:sz w:val="26"/>
          <w:szCs w:val="26"/>
          <w:u w:val="single"/>
        </w:rPr>
        <w:t>Agenda</w:t>
      </w:r>
    </w:p>
    <w:p w14:paraId="30AE81C5" w14:textId="77777777" w:rsidR="00F60FF6" w:rsidRDefault="008E7F49">
      <w:pPr>
        <w:pStyle w:val="ListParagraph"/>
        <w:widowControl w:val="0"/>
        <w:numPr>
          <w:ilvl w:val="0"/>
          <w:numId w:val="1"/>
        </w:numPr>
        <w:spacing w:after="240"/>
        <w:rPr>
          <w:rFonts w:ascii="Times New Roman" w:hAnsi="Times New Roman" w:cs="Times New Roman"/>
          <w:bCs/>
          <w:color w:val="333333"/>
        </w:rPr>
      </w:pPr>
      <w:r>
        <w:rPr>
          <w:rFonts w:ascii="Times New Roman" w:hAnsi="Times New Roman" w:cs="Times New Roman"/>
          <w:bCs/>
          <w:color w:val="333333"/>
        </w:rPr>
        <w:t>Welcome and introduction</w:t>
      </w:r>
      <w:r>
        <w:rPr>
          <w:rFonts w:ascii="Times New Roman" w:hAnsi="Times New Roman" w:cs="Times New Roman"/>
          <w:bCs/>
          <w:color w:val="333333"/>
        </w:rPr>
        <w:br/>
      </w:r>
    </w:p>
    <w:p w14:paraId="31B52148" w14:textId="77777777" w:rsidR="00F60FF6" w:rsidRDefault="008E7F49">
      <w:pPr>
        <w:pStyle w:val="ListParagraph"/>
        <w:widowControl w:val="0"/>
        <w:numPr>
          <w:ilvl w:val="0"/>
          <w:numId w:val="1"/>
        </w:numPr>
        <w:spacing w:after="240"/>
      </w:pPr>
      <w:r>
        <w:rPr>
          <w:rFonts w:ascii="Times New Roman" w:hAnsi="Times New Roman" w:cs="Times New Roman"/>
          <w:bCs/>
          <w:color w:val="333333"/>
        </w:rPr>
        <w:t xml:space="preserve">Apologies </w:t>
      </w:r>
      <w:r>
        <w:rPr>
          <w:rFonts w:ascii="Times New Roman" w:hAnsi="Times New Roman" w:cs="Times New Roman"/>
          <w:bCs/>
          <w:color w:val="333333"/>
        </w:rPr>
        <w:br/>
        <w:t xml:space="preserve">Maddie, Rhiannon (co-option for election committee), Sarah, Joel, Ellie, </w:t>
      </w:r>
      <w:proofErr w:type="spellStart"/>
      <w:r>
        <w:rPr>
          <w:rFonts w:ascii="Times New Roman" w:hAnsi="Times New Roman" w:cs="Times New Roman"/>
          <w:bCs/>
          <w:color w:val="333333"/>
        </w:rPr>
        <w:t>Morganne</w:t>
      </w:r>
      <w:proofErr w:type="spellEnd"/>
      <w:r>
        <w:rPr>
          <w:rFonts w:ascii="Times New Roman" w:hAnsi="Times New Roman" w:cs="Times New Roman"/>
          <w:bCs/>
          <w:color w:val="333333"/>
        </w:rPr>
        <w:t>, Eva, Lara</w:t>
      </w:r>
    </w:p>
    <w:p w14:paraId="0CCAA246" w14:textId="77777777" w:rsidR="00F60FF6" w:rsidRDefault="008E7F49">
      <w:pPr>
        <w:pStyle w:val="ListParagraph"/>
        <w:widowControl w:val="0"/>
        <w:numPr>
          <w:ilvl w:val="0"/>
          <w:numId w:val="1"/>
        </w:numPr>
        <w:spacing w:after="240"/>
      </w:pPr>
      <w:r>
        <w:rPr>
          <w:rFonts w:ascii="Times New Roman" w:hAnsi="Times New Roman" w:cs="Times New Roman"/>
          <w:bCs/>
          <w:color w:val="333333"/>
        </w:rPr>
        <w:t>Matters Arising</w:t>
      </w:r>
    </w:p>
    <w:p w14:paraId="54C0061C" w14:textId="77777777" w:rsidR="00F60FF6" w:rsidRDefault="00F60FF6">
      <w:pPr>
        <w:pStyle w:val="ListParagraph"/>
        <w:widowControl w:val="0"/>
        <w:spacing w:after="240"/>
        <w:rPr>
          <w:rFonts w:ascii="Times New Roman" w:hAnsi="Times New Roman" w:cs="Times New Roman"/>
          <w:bCs/>
          <w:color w:val="333333"/>
        </w:rPr>
      </w:pPr>
    </w:p>
    <w:p w14:paraId="65B7403A" w14:textId="77777777" w:rsidR="00F60FF6" w:rsidRDefault="008E7F49">
      <w:pPr>
        <w:pStyle w:val="ListParagraph"/>
        <w:numPr>
          <w:ilvl w:val="1"/>
          <w:numId w:val="1"/>
        </w:numPr>
      </w:pPr>
      <w:r>
        <w:rPr>
          <w:rFonts w:ascii="Times New Roman" w:eastAsia="Times New Roman" w:hAnsi="Times New Roman" w:cs="Times New Roman"/>
          <w:color w:val="000000"/>
          <w:shd w:val="clear" w:color="auto" w:fill="FFFFFF"/>
        </w:rPr>
        <w:t>S</w:t>
      </w:r>
      <w:proofErr w:type="spellStart"/>
      <w:r>
        <w:rPr>
          <w:rFonts w:ascii="Times New Roman" w:eastAsia="Times New Roman" w:hAnsi="Times New Roman" w:cs="Times New Roman"/>
          <w:color w:val="000000"/>
          <w:shd w:val="clear" w:color="auto" w:fill="FFFFFF"/>
          <w:lang w:val="en-HK"/>
        </w:rPr>
        <w:t>ustainability</w:t>
      </w:r>
      <w:proofErr w:type="spellEnd"/>
      <w:r>
        <w:rPr>
          <w:rFonts w:ascii="Times New Roman" w:eastAsia="Times New Roman" w:hAnsi="Times New Roman" w:cs="Times New Roman"/>
          <w:color w:val="000000"/>
          <w:shd w:val="clear" w:color="auto" w:fill="FFFFFF"/>
          <w:lang w:val="en-HK"/>
        </w:rPr>
        <w:t xml:space="preserve"> Representatives Briefing (Presentation from the Environment Team)</w:t>
      </w:r>
    </w:p>
    <w:p w14:paraId="4227EC07" w14:textId="77777777" w:rsidR="00F60FF6" w:rsidRDefault="008E7F49">
      <w:pPr>
        <w:pStyle w:val="ListParagraph"/>
        <w:widowControl w:val="0"/>
        <w:spacing w:after="240"/>
        <w:ind w:left="2160"/>
      </w:pPr>
      <w:r>
        <w:rPr>
          <w:rFonts w:ascii="Times New Roman" w:eastAsia="Times New Roman" w:hAnsi="Times New Roman" w:cs="Times New Roman"/>
          <w:bCs/>
          <w:color w:val="333333"/>
          <w:highlight w:val="white"/>
          <w:lang w:val="en-HK"/>
        </w:rPr>
        <w:t>Presentation by Connie from the environment team. 30 school sustainability reps for 17 schools. Number of reps varied per school. Role of reps: organising sustainability survey</w:t>
      </w:r>
      <w:r>
        <w:rPr>
          <w:rFonts w:ascii="Times New Roman" w:eastAsia="Times New Roman" w:hAnsi="Times New Roman" w:cs="Times New Roman"/>
          <w:bCs/>
          <w:color w:val="333333"/>
          <w:highlight w:val="white"/>
          <w:lang w:val="en-HK"/>
        </w:rPr>
        <w:t xml:space="preserve"> for schools, to gauge what sustainability means to different year groups at the university, as well as what kind of changes students would like to see. Reps are keen to run events for their schools, or advertising events related to sustainability. The rep</w:t>
      </w:r>
      <w:r>
        <w:rPr>
          <w:rFonts w:ascii="Times New Roman" w:eastAsia="Times New Roman" w:hAnsi="Times New Roman" w:cs="Times New Roman"/>
          <w:bCs/>
          <w:color w:val="333333"/>
          <w:highlight w:val="white"/>
          <w:lang w:val="en-HK"/>
        </w:rPr>
        <w:t xml:space="preserve">s are there to work with you for sustainability related things. </w:t>
      </w:r>
    </w:p>
    <w:p w14:paraId="1096A528" w14:textId="77777777" w:rsidR="00F60FF6" w:rsidRDefault="008E7F49">
      <w:pPr>
        <w:pStyle w:val="ListParagraph"/>
        <w:widowControl w:val="0"/>
        <w:spacing w:after="240"/>
        <w:ind w:left="2160"/>
      </w:pPr>
      <w:r>
        <w:rPr>
          <w:rFonts w:ascii="Times New Roman" w:eastAsia="Times New Roman" w:hAnsi="Times New Roman" w:cs="Times New Roman"/>
          <w:bCs/>
          <w:color w:val="333333"/>
          <w:highlight w:val="white"/>
          <w:lang w:val="en-HK"/>
        </w:rPr>
        <w:t xml:space="preserve"> </w:t>
      </w:r>
    </w:p>
    <w:p w14:paraId="7E4AB67C" w14:textId="77777777" w:rsidR="00F60FF6" w:rsidRDefault="008E7F49">
      <w:pPr>
        <w:pStyle w:val="ListParagraph"/>
        <w:widowControl w:val="0"/>
        <w:spacing w:after="240"/>
        <w:ind w:left="2160"/>
      </w:pPr>
      <w:r>
        <w:rPr>
          <w:rFonts w:ascii="Times New Roman" w:eastAsia="Times New Roman" w:hAnsi="Times New Roman" w:cs="Times New Roman"/>
          <w:bCs/>
          <w:color w:val="333333"/>
          <w:highlight w:val="white"/>
          <w:lang w:val="en-HK"/>
        </w:rPr>
        <w:t xml:space="preserve">Amy: This is not an addition to the SP role, but rather another outlet for helping with stuff relating to sustainability. </w:t>
      </w:r>
    </w:p>
    <w:p w14:paraId="1347B3C7" w14:textId="77777777" w:rsidR="00F60FF6" w:rsidRDefault="008E7F49">
      <w:pPr>
        <w:pStyle w:val="ListParagraph"/>
        <w:widowControl w:val="0"/>
        <w:spacing w:after="240"/>
        <w:ind w:left="2160"/>
      </w:pPr>
      <w:r>
        <w:rPr>
          <w:rFonts w:ascii="Times New Roman" w:eastAsia="Times New Roman" w:hAnsi="Times New Roman" w:cs="Times New Roman"/>
          <w:bCs/>
          <w:color w:val="333333"/>
          <w:highlight w:val="white"/>
          <w:lang w:val="en-HK"/>
        </w:rPr>
        <w:t xml:space="preserve"> </w:t>
      </w:r>
    </w:p>
    <w:p w14:paraId="40C88F2B" w14:textId="77777777" w:rsidR="00F60FF6" w:rsidRDefault="008E7F49">
      <w:pPr>
        <w:pStyle w:val="ListParagraph"/>
        <w:widowControl w:val="0"/>
        <w:spacing w:after="240"/>
        <w:ind w:left="2160"/>
      </w:pPr>
      <w:r>
        <w:rPr>
          <w:rFonts w:ascii="Times New Roman" w:eastAsia="Times New Roman" w:hAnsi="Times New Roman" w:cs="Times New Roman"/>
          <w:bCs/>
          <w:color w:val="333333"/>
          <w:highlight w:val="white"/>
          <w:lang w:val="en-HK"/>
        </w:rPr>
        <w:t>Cecilia’s email is: ced8@</w:t>
      </w:r>
    </w:p>
    <w:p w14:paraId="69292F19" w14:textId="77777777" w:rsidR="00F60FF6" w:rsidRDefault="00F60FF6">
      <w:pPr>
        <w:pStyle w:val="ListParagraph"/>
        <w:widowControl w:val="0"/>
        <w:spacing w:after="240"/>
        <w:ind w:left="2160"/>
        <w:rPr>
          <w:rFonts w:ascii="Times New Roman" w:eastAsia="Times New Roman" w:hAnsi="Times New Roman" w:cs="Times New Roman"/>
          <w:bCs/>
          <w:color w:val="333333"/>
          <w:highlight w:val="white"/>
          <w:lang w:val="en-HK"/>
        </w:rPr>
      </w:pPr>
    </w:p>
    <w:p w14:paraId="6C00C10C" w14:textId="77777777" w:rsidR="00F60FF6" w:rsidRDefault="008E7F49">
      <w:pPr>
        <w:pStyle w:val="ListParagraph"/>
        <w:numPr>
          <w:ilvl w:val="1"/>
          <w:numId w:val="1"/>
        </w:numPr>
      </w:pPr>
      <w:r>
        <w:rPr>
          <w:rFonts w:ascii="Times New Roman" w:eastAsia="Times New Roman" w:hAnsi="Times New Roman" w:cs="Times New Roman"/>
          <w:color w:val="000000"/>
          <w:shd w:val="clear" w:color="auto" w:fill="FFFFFF"/>
          <w:lang w:val="en-HK"/>
        </w:rPr>
        <w:t>Elections Committee and School Presid</w:t>
      </w:r>
      <w:r>
        <w:rPr>
          <w:rFonts w:ascii="Times New Roman" w:eastAsia="Times New Roman" w:hAnsi="Times New Roman" w:cs="Times New Roman"/>
          <w:color w:val="000000"/>
          <w:shd w:val="clear" w:color="auto" w:fill="FFFFFF"/>
          <w:lang w:val="en-HK"/>
        </w:rPr>
        <w:t>ent Elections (AB)</w:t>
      </w:r>
    </w:p>
    <w:p w14:paraId="73FAE9EF" w14:textId="08E6822B" w:rsidR="00F60FF6" w:rsidRDefault="008E7F49">
      <w:pPr>
        <w:pStyle w:val="ListParagraph"/>
        <w:ind w:left="2160"/>
      </w:pPr>
      <w:r>
        <w:rPr>
          <w:rFonts w:ascii="Times New Roman" w:eastAsia="Times New Roman" w:hAnsi="Times New Roman" w:cs="Times New Roman"/>
          <w:color w:val="000000"/>
          <w:shd w:val="clear" w:color="auto" w:fill="FFFFFF"/>
          <w:lang w:val="en-HK"/>
        </w:rPr>
        <w:t xml:space="preserve">Amy: We need to co-opt 2 academic representatives (1 from </w:t>
      </w:r>
      <w:proofErr w:type="spellStart"/>
      <w:r>
        <w:rPr>
          <w:rFonts w:ascii="Times New Roman" w:eastAsia="Times New Roman" w:hAnsi="Times New Roman" w:cs="Times New Roman"/>
          <w:color w:val="000000"/>
          <w:shd w:val="clear" w:color="auto" w:fill="FFFFFF"/>
          <w:lang w:val="en-HK"/>
        </w:rPr>
        <w:t>SciMed</w:t>
      </w:r>
      <w:proofErr w:type="spellEnd"/>
      <w:r>
        <w:rPr>
          <w:rFonts w:ascii="Times New Roman" w:eastAsia="Times New Roman" w:hAnsi="Times New Roman" w:cs="Times New Roman"/>
          <w:color w:val="000000"/>
          <w:shd w:val="clear" w:color="auto" w:fill="FFFFFF"/>
          <w:lang w:val="en-HK"/>
        </w:rPr>
        <w:t xml:space="preserve">, 1 from </w:t>
      </w:r>
      <w:proofErr w:type="spellStart"/>
      <w:r>
        <w:rPr>
          <w:rFonts w:ascii="Times New Roman" w:eastAsia="Times New Roman" w:hAnsi="Times New Roman" w:cs="Times New Roman"/>
          <w:color w:val="000000"/>
          <w:shd w:val="clear" w:color="auto" w:fill="FFFFFF"/>
          <w:lang w:val="en-HK"/>
        </w:rPr>
        <w:t>ArtDiv</w:t>
      </w:r>
      <w:proofErr w:type="spellEnd"/>
      <w:r>
        <w:rPr>
          <w:rFonts w:ascii="Times New Roman" w:eastAsia="Times New Roman" w:hAnsi="Times New Roman" w:cs="Times New Roman"/>
          <w:color w:val="000000"/>
          <w:shd w:val="clear" w:color="auto" w:fill="FFFFFF"/>
          <w:lang w:val="en-HK"/>
        </w:rPr>
        <w:t xml:space="preserve">), to help with running the elections: discipline, technical stuff, helping at hustings. </w:t>
      </w:r>
      <w:bookmarkStart w:id="0" w:name="_GoBack"/>
      <w:bookmarkEnd w:id="0"/>
    </w:p>
    <w:p w14:paraId="7BED6A56"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t xml:space="preserve"> </w:t>
      </w:r>
    </w:p>
    <w:p w14:paraId="5E155077"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t xml:space="preserve">Maddie and Rhiannon have been co-opted. </w:t>
      </w:r>
    </w:p>
    <w:p w14:paraId="72BCBC5F"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lastRenderedPageBreak/>
        <w:t xml:space="preserve"> </w:t>
      </w:r>
    </w:p>
    <w:p w14:paraId="4D936BDE"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t xml:space="preserve">Amy: If people are speaking to you about the role of SP, you are welcome to talk about it to them. </w:t>
      </w:r>
      <w:r>
        <w:rPr>
          <w:rFonts w:ascii="Times New Roman" w:eastAsia="Times New Roman" w:hAnsi="Times New Roman" w:cs="Times New Roman"/>
          <w:b/>
          <w:bCs/>
          <w:color w:val="000000"/>
          <w:shd w:val="clear" w:color="auto" w:fill="FFFFFF"/>
          <w:lang w:val="en-HK"/>
        </w:rPr>
        <w:t>You cannot endorse people as per election rules</w:t>
      </w:r>
      <w:r>
        <w:rPr>
          <w:rFonts w:ascii="Times New Roman" w:eastAsia="Times New Roman" w:hAnsi="Times New Roman" w:cs="Times New Roman"/>
          <w:color w:val="000000"/>
          <w:shd w:val="clear" w:color="auto" w:fill="FFFFFF"/>
          <w:lang w:val="en-HK"/>
        </w:rPr>
        <w:t xml:space="preserve">.  Following nominations, you have to host a </w:t>
      </w:r>
      <w:proofErr w:type="gramStart"/>
      <w:r>
        <w:rPr>
          <w:rFonts w:ascii="Times New Roman" w:eastAsia="Times New Roman" w:hAnsi="Times New Roman" w:cs="Times New Roman"/>
          <w:color w:val="000000"/>
          <w:shd w:val="clear" w:color="auto" w:fill="FFFFFF"/>
          <w:lang w:val="en-HK"/>
        </w:rPr>
        <w:t>hustings</w:t>
      </w:r>
      <w:proofErr w:type="gramEnd"/>
      <w:r>
        <w:rPr>
          <w:rFonts w:ascii="Times New Roman" w:eastAsia="Times New Roman" w:hAnsi="Times New Roman" w:cs="Times New Roman"/>
          <w:color w:val="000000"/>
          <w:shd w:val="clear" w:color="auto" w:fill="FFFFFF"/>
          <w:lang w:val="en-HK"/>
        </w:rPr>
        <w:t xml:space="preserve"> for the candidates by email or in person. Nominations cl</w:t>
      </w:r>
      <w:r>
        <w:rPr>
          <w:rFonts w:ascii="Times New Roman" w:eastAsia="Times New Roman" w:hAnsi="Times New Roman" w:cs="Times New Roman"/>
          <w:color w:val="000000"/>
          <w:shd w:val="clear" w:color="auto" w:fill="FFFFFF"/>
          <w:lang w:val="en-HK"/>
        </w:rPr>
        <w:t xml:space="preserve">ose 6pm Friday week 5, at which point you </w:t>
      </w:r>
      <w:proofErr w:type="gramStart"/>
      <w:r>
        <w:rPr>
          <w:rFonts w:ascii="Times New Roman" w:eastAsia="Times New Roman" w:hAnsi="Times New Roman" w:cs="Times New Roman"/>
          <w:color w:val="000000"/>
          <w:shd w:val="clear" w:color="auto" w:fill="FFFFFF"/>
          <w:lang w:val="en-HK"/>
        </w:rPr>
        <w:t>have to</w:t>
      </w:r>
      <w:proofErr w:type="gramEnd"/>
      <w:r>
        <w:rPr>
          <w:rFonts w:ascii="Times New Roman" w:eastAsia="Times New Roman" w:hAnsi="Times New Roman" w:cs="Times New Roman"/>
          <w:color w:val="000000"/>
          <w:shd w:val="clear" w:color="auto" w:fill="FFFFFF"/>
          <w:lang w:val="en-HK"/>
        </w:rPr>
        <w:t xml:space="preserve"> contact the candidates and ask them to participate in physical hustings, or answer questions per email, and then circulate their answers to the student body. Flora (</w:t>
      </w:r>
      <w:proofErr w:type="spellStart"/>
      <w:r>
        <w:rPr>
          <w:rFonts w:ascii="Times New Roman" w:eastAsia="Times New Roman" w:hAnsi="Times New Roman" w:cs="Times New Roman"/>
          <w:color w:val="000000"/>
          <w:shd w:val="clear" w:color="auto" w:fill="FFFFFF"/>
          <w:lang w:val="en-HK"/>
        </w:rPr>
        <w:t>DoWell</w:t>
      </w:r>
      <w:proofErr w:type="spellEnd"/>
      <w:r>
        <w:rPr>
          <w:rFonts w:ascii="Times New Roman" w:eastAsia="Times New Roman" w:hAnsi="Times New Roman" w:cs="Times New Roman"/>
          <w:color w:val="000000"/>
          <w:shd w:val="clear" w:color="auto" w:fill="FFFFFF"/>
          <w:lang w:val="en-HK"/>
        </w:rPr>
        <w:t xml:space="preserve">) is the election </w:t>
      </w:r>
      <w:proofErr w:type="gramStart"/>
      <w:r>
        <w:rPr>
          <w:rFonts w:ascii="Times New Roman" w:eastAsia="Times New Roman" w:hAnsi="Times New Roman" w:cs="Times New Roman"/>
          <w:color w:val="000000"/>
          <w:shd w:val="clear" w:color="auto" w:fill="FFFFFF"/>
          <w:lang w:val="en-HK"/>
        </w:rPr>
        <w:t>officer, and</w:t>
      </w:r>
      <w:proofErr w:type="gramEnd"/>
      <w:r>
        <w:rPr>
          <w:rFonts w:ascii="Times New Roman" w:eastAsia="Times New Roman" w:hAnsi="Times New Roman" w:cs="Times New Roman"/>
          <w:color w:val="000000"/>
          <w:shd w:val="clear" w:color="auto" w:fill="FFFFFF"/>
          <w:lang w:val="en-HK"/>
        </w:rPr>
        <w:t xml:space="preserve"> will</w:t>
      </w:r>
      <w:r>
        <w:rPr>
          <w:rFonts w:ascii="Times New Roman" w:eastAsia="Times New Roman" w:hAnsi="Times New Roman" w:cs="Times New Roman"/>
          <w:color w:val="000000"/>
          <w:shd w:val="clear" w:color="auto" w:fill="FFFFFF"/>
          <w:lang w:val="en-HK"/>
        </w:rPr>
        <w:t xml:space="preserve"> come to </w:t>
      </w:r>
      <w:proofErr w:type="spellStart"/>
      <w:r>
        <w:rPr>
          <w:rFonts w:ascii="Times New Roman" w:eastAsia="Times New Roman" w:hAnsi="Times New Roman" w:cs="Times New Roman"/>
          <w:color w:val="000000"/>
          <w:shd w:val="clear" w:color="auto" w:fill="FFFFFF"/>
          <w:lang w:val="en-HK"/>
        </w:rPr>
        <w:t>EduCom</w:t>
      </w:r>
      <w:proofErr w:type="spellEnd"/>
      <w:r>
        <w:rPr>
          <w:rFonts w:ascii="Times New Roman" w:eastAsia="Times New Roman" w:hAnsi="Times New Roman" w:cs="Times New Roman"/>
          <w:color w:val="000000"/>
          <w:shd w:val="clear" w:color="auto" w:fill="FFFFFF"/>
          <w:lang w:val="en-HK"/>
        </w:rPr>
        <w:t xml:space="preserve"> next week to answer questions about election queries. Aside: Anyone running for </w:t>
      </w:r>
      <w:proofErr w:type="spellStart"/>
      <w:r>
        <w:rPr>
          <w:rFonts w:ascii="Times New Roman" w:eastAsia="Times New Roman" w:hAnsi="Times New Roman" w:cs="Times New Roman"/>
          <w:color w:val="000000"/>
          <w:shd w:val="clear" w:color="auto" w:fill="FFFFFF"/>
          <w:lang w:val="en-HK"/>
        </w:rPr>
        <w:t>DoEd</w:t>
      </w:r>
      <w:proofErr w:type="spellEnd"/>
      <w:r>
        <w:rPr>
          <w:rFonts w:ascii="Times New Roman" w:eastAsia="Times New Roman" w:hAnsi="Times New Roman" w:cs="Times New Roman"/>
          <w:color w:val="000000"/>
          <w:shd w:val="clear" w:color="auto" w:fill="FFFFFF"/>
          <w:lang w:val="en-HK"/>
        </w:rPr>
        <w:t>/</w:t>
      </w:r>
      <w:proofErr w:type="spellStart"/>
      <w:r>
        <w:rPr>
          <w:rFonts w:ascii="Times New Roman" w:eastAsia="Times New Roman" w:hAnsi="Times New Roman" w:cs="Times New Roman"/>
          <w:color w:val="000000"/>
          <w:shd w:val="clear" w:color="auto" w:fill="FFFFFF"/>
          <w:lang w:val="en-HK"/>
        </w:rPr>
        <w:t>ArtDivFP</w:t>
      </w:r>
      <w:proofErr w:type="spellEnd"/>
      <w:r>
        <w:rPr>
          <w:rFonts w:ascii="Times New Roman" w:eastAsia="Times New Roman" w:hAnsi="Times New Roman" w:cs="Times New Roman"/>
          <w:color w:val="000000"/>
          <w:shd w:val="clear" w:color="auto" w:fill="FFFFFF"/>
          <w:lang w:val="en-HK"/>
        </w:rPr>
        <w:t xml:space="preserve"> /</w:t>
      </w:r>
      <w:proofErr w:type="spellStart"/>
      <w:r>
        <w:rPr>
          <w:rFonts w:ascii="Times New Roman" w:eastAsia="Times New Roman" w:hAnsi="Times New Roman" w:cs="Times New Roman"/>
          <w:color w:val="000000"/>
          <w:shd w:val="clear" w:color="auto" w:fill="FFFFFF"/>
          <w:lang w:val="en-HK"/>
        </w:rPr>
        <w:t>SciMedFP</w:t>
      </w:r>
      <w:proofErr w:type="spellEnd"/>
      <w:r>
        <w:rPr>
          <w:rFonts w:ascii="Times New Roman" w:eastAsia="Times New Roman" w:hAnsi="Times New Roman" w:cs="Times New Roman"/>
          <w:color w:val="000000"/>
          <w:shd w:val="clear" w:color="auto" w:fill="FFFFFF"/>
          <w:lang w:val="en-HK"/>
        </w:rPr>
        <w:t xml:space="preserve"> can come see Amy/Sophia/Dennis at any time!</w:t>
      </w:r>
    </w:p>
    <w:p w14:paraId="2B9DF818" w14:textId="77777777" w:rsidR="00F60FF6" w:rsidRDefault="00F60FF6">
      <w:pPr>
        <w:pStyle w:val="ListParagraph"/>
        <w:ind w:left="2160"/>
        <w:rPr>
          <w:rFonts w:ascii="Times New Roman" w:eastAsia="Times New Roman" w:hAnsi="Times New Roman" w:cs="Times New Roman"/>
          <w:color w:val="000000"/>
          <w:highlight w:val="white"/>
          <w:lang w:val="en-HK"/>
        </w:rPr>
      </w:pPr>
    </w:p>
    <w:p w14:paraId="66437F64" w14:textId="77777777" w:rsidR="00F60FF6" w:rsidRDefault="008E7F49">
      <w:pPr>
        <w:pStyle w:val="ListParagraph"/>
        <w:numPr>
          <w:ilvl w:val="1"/>
          <w:numId w:val="1"/>
        </w:numPr>
      </w:pPr>
      <w:r>
        <w:rPr>
          <w:rFonts w:ascii="Times New Roman" w:eastAsia="Times New Roman" w:hAnsi="Times New Roman" w:cs="Times New Roman"/>
          <w:color w:val="000000"/>
          <w:shd w:val="clear" w:color="auto" w:fill="FFFFFF"/>
          <w:lang w:val="en-HK"/>
        </w:rPr>
        <w:t>Teaching and Infrastructure Funding (AB)</w:t>
      </w:r>
    </w:p>
    <w:p w14:paraId="467B14E4"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t xml:space="preserve">Amy: The teaching infrastructure fund is a fund anyone can apply to, for improving or creating teaching spaces to support the enhancement of the way people teach. The fund is mainly relevant to small projects that improve infrastructure for teaching (e.g. </w:t>
      </w:r>
      <w:r>
        <w:rPr>
          <w:rFonts w:ascii="Times New Roman" w:eastAsia="Times New Roman" w:hAnsi="Times New Roman" w:cs="Times New Roman"/>
          <w:color w:val="000000"/>
          <w:shd w:val="clear" w:color="auto" w:fill="FFFFFF"/>
          <w:lang w:val="en-HK"/>
        </w:rPr>
        <w:t xml:space="preserve">software for computers, microscopes, desks etc). Lots of money available in this fund (over 100k). Speak to your DoT about areas you think may be improved. The form is </w:t>
      </w:r>
      <w:proofErr w:type="gramStart"/>
      <w:r>
        <w:rPr>
          <w:rFonts w:ascii="Times New Roman" w:eastAsia="Times New Roman" w:hAnsi="Times New Roman" w:cs="Times New Roman"/>
          <w:color w:val="000000"/>
          <w:shd w:val="clear" w:color="auto" w:fill="FFFFFF"/>
          <w:lang w:val="en-HK"/>
        </w:rPr>
        <w:t>pretty simple</w:t>
      </w:r>
      <w:proofErr w:type="gramEnd"/>
      <w:r>
        <w:rPr>
          <w:rFonts w:ascii="Times New Roman" w:eastAsia="Times New Roman" w:hAnsi="Times New Roman" w:cs="Times New Roman"/>
          <w:color w:val="000000"/>
          <w:shd w:val="clear" w:color="auto" w:fill="FFFFFF"/>
          <w:lang w:val="en-HK"/>
        </w:rPr>
        <w:t xml:space="preserve"> to fill out. </w:t>
      </w:r>
    </w:p>
    <w:p w14:paraId="7ADD4870" w14:textId="77777777" w:rsidR="00F60FF6" w:rsidRDefault="00F60FF6">
      <w:pPr>
        <w:pStyle w:val="ListParagraph"/>
        <w:ind w:left="2160"/>
        <w:rPr>
          <w:rFonts w:ascii="Times New Roman" w:eastAsia="Times New Roman" w:hAnsi="Times New Roman" w:cs="Times New Roman"/>
          <w:color w:val="000000"/>
          <w:highlight w:val="white"/>
          <w:lang w:val="en-HK"/>
        </w:rPr>
      </w:pPr>
    </w:p>
    <w:p w14:paraId="1630FA2F" w14:textId="77777777" w:rsidR="00F60FF6" w:rsidRDefault="008E7F49">
      <w:pPr>
        <w:pStyle w:val="ListParagraph"/>
        <w:numPr>
          <w:ilvl w:val="1"/>
          <w:numId w:val="1"/>
        </w:numPr>
      </w:pPr>
      <w:r>
        <w:rPr>
          <w:rFonts w:ascii="Times New Roman" w:eastAsia="Times New Roman" w:hAnsi="Times New Roman" w:cs="Times New Roman"/>
          <w:color w:val="000000"/>
          <w:shd w:val="clear" w:color="auto" w:fill="FFFFFF"/>
          <w:lang w:val="en-HK"/>
        </w:rPr>
        <w:t>Cafe Survey (NT – see Paper One)</w:t>
      </w:r>
    </w:p>
    <w:p w14:paraId="6FFA9C89"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t>Nathan: Cafe Survey got 80</w:t>
      </w:r>
      <w:r>
        <w:rPr>
          <w:rFonts w:ascii="Times New Roman" w:eastAsia="Times New Roman" w:hAnsi="Times New Roman" w:cs="Times New Roman"/>
          <w:color w:val="000000"/>
          <w:shd w:val="clear" w:color="auto" w:fill="FFFFFF"/>
          <w:lang w:val="en-HK"/>
        </w:rPr>
        <w:t>0 responses (survey was sent out after the selection of cafe items went down, while prices went up). Due to the large volume of responses, there will be a meeting next Thursday with RBS(?) and the North Haugh cafe working group and whoever else wants to go</w:t>
      </w:r>
      <w:r>
        <w:rPr>
          <w:rFonts w:ascii="Times New Roman" w:eastAsia="Times New Roman" w:hAnsi="Times New Roman" w:cs="Times New Roman"/>
          <w:color w:val="000000"/>
          <w:shd w:val="clear" w:color="auto" w:fill="FFFFFF"/>
          <w:lang w:val="en-HK"/>
        </w:rPr>
        <w:t xml:space="preserve">. Contact Nathan for more info. </w:t>
      </w:r>
    </w:p>
    <w:p w14:paraId="7C542E33" w14:textId="77777777" w:rsidR="00F60FF6" w:rsidRDefault="00F60FF6">
      <w:pPr>
        <w:pStyle w:val="ListParagraph"/>
        <w:ind w:left="2160"/>
        <w:rPr>
          <w:rFonts w:ascii="Times New Roman" w:eastAsia="Times New Roman" w:hAnsi="Times New Roman" w:cs="Times New Roman"/>
          <w:color w:val="000000"/>
          <w:highlight w:val="white"/>
          <w:lang w:val="en-HK"/>
        </w:rPr>
      </w:pPr>
    </w:p>
    <w:p w14:paraId="447D533D" w14:textId="77777777" w:rsidR="00F60FF6" w:rsidRDefault="008E7F49">
      <w:pPr>
        <w:pStyle w:val="ListParagraph"/>
        <w:numPr>
          <w:ilvl w:val="1"/>
          <w:numId w:val="1"/>
        </w:numPr>
      </w:pPr>
      <w:r>
        <w:rPr>
          <w:rFonts w:ascii="Times New Roman" w:eastAsia="Times New Roman" w:hAnsi="Times New Roman" w:cs="Times New Roman"/>
          <w:lang w:val="en-HK"/>
        </w:rPr>
        <w:t>Careers Updates and Working Group (JH)</w:t>
      </w:r>
    </w:p>
    <w:p w14:paraId="16EF169E" w14:textId="77777777" w:rsidR="00F60FF6" w:rsidRDefault="008E7F49">
      <w:pPr>
        <w:pStyle w:val="ListParagraph"/>
        <w:ind w:left="2160"/>
      </w:pPr>
      <w:r>
        <w:rPr>
          <w:rFonts w:ascii="Times New Roman" w:eastAsia="Times New Roman" w:hAnsi="Times New Roman" w:cs="Times New Roman"/>
          <w:lang w:val="en-HK"/>
        </w:rPr>
        <w:t xml:space="preserve">Joe: Meeting with Director of Careers centre, successfully setup SPAG, and the student advisory board for the career centre, to get a better idea of what students want. SAB </w:t>
      </w:r>
      <w:proofErr w:type="gramStart"/>
      <w:r>
        <w:rPr>
          <w:rFonts w:ascii="Times New Roman" w:eastAsia="Times New Roman" w:hAnsi="Times New Roman" w:cs="Times New Roman"/>
          <w:lang w:val="en-HK"/>
        </w:rPr>
        <w:t>have to</w:t>
      </w:r>
      <w:proofErr w:type="gramEnd"/>
      <w:r>
        <w:rPr>
          <w:rFonts w:ascii="Times New Roman" w:eastAsia="Times New Roman" w:hAnsi="Times New Roman" w:cs="Times New Roman"/>
          <w:lang w:val="en-HK"/>
        </w:rPr>
        <w:t xml:space="preserve"> do</w:t>
      </w:r>
      <w:r>
        <w:rPr>
          <w:rFonts w:ascii="Times New Roman" w:eastAsia="Times New Roman" w:hAnsi="Times New Roman" w:cs="Times New Roman"/>
          <w:lang w:val="en-HK"/>
        </w:rPr>
        <w:t xml:space="preserve"> bureaucratic stuff before it can start. SPAG can start now, and recruiting will begin now until next week. Careers centre want people to write a few words about how they will contribute to SPAG (?). Meetings will be 3 art/3 science presidents and someone </w:t>
      </w:r>
      <w:r>
        <w:rPr>
          <w:rFonts w:ascii="Times New Roman" w:eastAsia="Times New Roman" w:hAnsi="Times New Roman" w:cs="Times New Roman"/>
          <w:lang w:val="en-HK"/>
        </w:rPr>
        <w:t xml:space="preserve">to chair meetings (?). </w:t>
      </w:r>
    </w:p>
    <w:p w14:paraId="6D435B80" w14:textId="77777777" w:rsidR="00F60FF6" w:rsidRDefault="00F60FF6">
      <w:pPr>
        <w:pStyle w:val="ListParagraph"/>
        <w:ind w:left="2160"/>
        <w:rPr>
          <w:rFonts w:ascii="Times New Roman" w:eastAsia="Times New Roman" w:hAnsi="Times New Roman" w:cs="Times New Roman"/>
          <w:lang w:val="en-HK"/>
        </w:rPr>
      </w:pPr>
    </w:p>
    <w:p w14:paraId="4C1A2EDE" w14:textId="77777777" w:rsidR="00F60FF6" w:rsidRDefault="008E7F49">
      <w:pPr>
        <w:pStyle w:val="ListParagraph"/>
        <w:numPr>
          <w:ilvl w:val="1"/>
          <w:numId w:val="1"/>
        </w:numPr>
      </w:pPr>
      <w:r>
        <w:rPr>
          <w:rFonts w:ascii="Times New Roman" w:eastAsia="Times New Roman" w:hAnsi="Times New Roman" w:cs="Times New Roman"/>
          <w:lang w:val="en-HK"/>
        </w:rPr>
        <w:t>MEQ Timeline (DG)</w:t>
      </w:r>
    </w:p>
    <w:p w14:paraId="2384CDBF" w14:textId="77777777" w:rsidR="00F60FF6" w:rsidRDefault="008E7F49">
      <w:pPr>
        <w:pStyle w:val="ListParagraph"/>
        <w:ind w:left="2160"/>
      </w:pPr>
      <w:r>
        <w:rPr>
          <w:rFonts w:ascii="Times New Roman" w:eastAsia="Times New Roman" w:hAnsi="Times New Roman" w:cs="Times New Roman"/>
          <w:lang w:val="en-HK"/>
        </w:rPr>
        <w:t xml:space="preserve">Dennis: A lecturer brought up a concern regarding </w:t>
      </w:r>
      <w:proofErr w:type="spellStart"/>
      <w:r>
        <w:rPr>
          <w:rFonts w:ascii="Times New Roman" w:eastAsia="Times New Roman" w:hAnsi="Times New Roman" w:cs="Times New Roman"/>
          <w:lang w:val="en-HK"/>
        </w:rPr>
        <w:t>unconcious</w:t>
      </w:r>
      <w:proofErr w:type="spellEnd"/>
      <w:r>
        <w:rPr>
          <w:rFonts w:ascii="Times New Roman" w:eastAsia="Times New Roman" w:hAnsi="Times New Roman" w:cs="Times New Roman"/>
          <w:lang w:val="en-HK"/>
        </w:rPr>
        <w:t xml:space="preserve"> bias during exam marking, as a result of lecturers being required to read their MEQ feedback forms beforehand. Feedback can sway both extremely positive</w:t>
      </w:r>
      <w:r>
        <w:rPr>
          <w:rFonts w:ascii="Times New Roman" w:eastAsia="Times New Roman" w:hAnsi="Times New Roman" w:cs="Times New Roman"/>
          <w:lang w:val="en-HK"/>
        </w:rPr>
        <w:t xml:space="preserve"> and extremely negative, which is why </w:t>
      </w:r>
      <w:proofErr w:type="spellStart"/>
      <w:r>
        <w:rPr>
          <w:rFonts w:ascii="Times New Roman" w:eastAsia="Times New Roman" w:hAnsi="Times New Roman" w:cs="Times New Roman"/>
          <w:lang w:val="en-HK"/>
        </w:rPr>
        <w:t>unconcious</w:t>
      </w:r>
      <w:proofErr w:type="spellEnd"/>
      <w:r>
        <w:rPr>
          <w:rFonts w:ascii="Times New Roman" w:eastAsia="Times New Roman" w:hAnsi="Times New Roman" w:cs="Times New Roman"/>
          <w:lang w:val="en-HK"/>
        </w:rPr>
        <w:t xml:space="preserve"> bias may play an important role.  The idea would be to request any MEQ feedback deadlines for lecturers to be pushed back until after exams have been </w:t>
      </w:r>
      <w:proofErr w:type="gramStart"/>
      <w:r>
        <w:rPr>
          <w:rFonts w:ascii="Times New Roman" w:eastAsia="Times New Roman" w:hAnsi="Times New Roman" w:cs="Times New Roman"/>
          <w:lang w:val="en-HK"/>
        </w:rPr>
        <w:t>marked, or</w:t>
      </w:r>
      <w:proofErr w:type="gramEnd"/>
      <w:r>
        <w:rPr>
          <w:rFonts w:ascii="Times New Roman" w:eastAsia="Times New Roman" w:hAnsi="Times New Roman" w:cs="Times New Roman"/>
          <w:lang w:val="en-HK"/>
        </w:rPr>
        <w:t xml:space="preserve"> restructuring the way MEQs are delivered to st</w:t>
      </w:r>
      <w:r>
        <w:rPr>
          <w:rFonts w:ascii="Times New Roman" w:eastAsia="Times New Roman" w:hAnsi="Times New Roman" w:cs="Times New Roman"/>
          <w:lang w:val="en-HK"/>
        </w:rPr>
        <w:t xml:space="preserve">udents. </w:t>
      </w:r>
    </w:p>
    <w:p w14:paraId="38D5DCB9" w14:textId="77777777" w:rsidR="00F60FF6" w:rsidRDefault="008E7F49">
      <w:pPr>
        <w:pStyle w:val="ListParagraph"/>
        <w:ind w:left="2160"/>
      </w:pPr>
      <w:r>
        <w:rPr>
          <w:rFonts w:ascii="Times New Roman" w:eastAsia="Times New Roman" w:hAnsi="Times New Roman" w:cs="Times New Roman"/>
          <w:lang w:val="en-HK"/>
        </w:rPr>
        <w:t>Angela: People are unhappy about MEQs being before exams, due to extenuating circumstances that may apply more during exams than during the semester.</w:t>
      </w:r>
    </w:p>
    <w:p w14:paraId="7F8171DB" w14:textId="77777777" w:rsidR="00F60FF6" w:rsidRDefault="008E7F49">
      <w:pPr>
        <w:pStyle w:val="ListParagraph"/>
        <w:ind w:left="2160"/>
      </w:pPr>
      <w:r>
        <w:rPr>
          <w:rFonts w:ascii="Times New Roman" w:eastAsia="Times New Roman" w:hAnsi="Times New Roman" w:cs="Times New Roman"/>
          <w:lang w:val="en-HK"/>
        </w:rPr>
        <w:lastRenderedPageBreak/>
        <w:t>Lauren: The role of strikes is particularly relevant as students affected by strikes may have add</w:t>
      </w:r>
      <w:r>
        <w:rPr>
          <w:rFonts w:ascii="Times New Roman" w:eastAsia="Times New Roman" w:hAnsi="Times New Roman" w:cs="Times New Roman"/>
          <w:lang w:val="en-HK"/>
        </w:rPr>
        <w:t xml:space="preserve">itional feedback after an exam as well.  </w:t>
      </w:r>
    </w:p>
    <w:p w14:paraId="23F9D7CB" w14:textId="77777777" w:rsidR="00F60FF6" w:rsidRDefault="008E7F49">
      <w:pPr>
        <w:pStyle w:val="ListParagraph"/>
        <w:ind w:left="2160"/>
      </w:pPr>
      <w:r>
        <w:rPr>
          <w:rFonts w:ascii="Times New Roman" w:eastAsia="Times New Roman" w:hAnsi="Times New Roman" w:cs="Times New Roman"/>
          <w:lang w:val="en-HK"/>
        </w:rPr>
        <w:t>Nathan: majority of module grade comes from the exam, so MEQs before an exam may differ to if they were answered afterwards. An open deadline for the MEQ instead of a strict deadline may solve this issue.</w:t>
      </w:r>
    </w:p>
    <w:p w14:paraId="42D85CB0" w14:textId="77777777" w:rsidR="00F60FF6" w:rsidRDefault="008E7F49">
      <w:pPr>
        <w:pStyle w:val="ListParagraph"/>
        <w:ind w:left="2160"/>
      </w:pPr>
      <w:r>
        <w:rPr>
          <w:rFonts w:ascii="Times New Roman" w:eastAsia="Times New Roman" w:hAnsi="Times New Roman" w:cs="Times New Roman"/>
          <w:lang w:val="en-HK"/>
        </w:rPr>
        <w:t xml:space="preserve">Lot: The </w:t>
      </w:r>
      <w:r>
        <w:rPr>
          <w:rFonts w:ascii="Times New Roman" w:eastAsia="Times New Roman" w:hAnsi="Times New Roman" w:cs="Times New Roman"/>
          <w:lang w:val="en-HK"/>
        </w:rPr>
        <w:t>deadline is a stimulus to do the MEQ, so perhaps a separate survey after the exam would be the way to move forward?</w:t>
      </w:r>
    </w:p>
    <w:p w14:paraId="0168B2E5" w14:textId="77777777" w:rsidR="00F60FF6" w:rsidRDefault="008E7F49">
      <w:pPr>
        <w:pStyle w:val="ListParagraph"/>
        <w:ind w:left="2160"/>
      </w:pPr>
      <w:proofErr w:type="spellStart"/>
      <w:r>
        <w:rPr>
          <w:rFonts w:ascii="Times New Roman" w:eastAsia="Times New Roman" w:hAnsi="Times New Roman" w:cs="Times New Roman"/>
          <w:lang w:val="en-HK"/>
        </w:rPr>
        <w:t>Olle</w:t>
      </w:r>
      <w:proofErr w:type="spellEnd"/>
      <w:r>
        <w:rPr>
          <w:rFonts w:ascii="Times New Roman" w:eastAsia="Times New Roman" w:hAnsi="Times New Roman" w:cs="Times New Roman"/>
          <w:lang w:val="en-HK"/>
        </w:rPr>
        <w:t xml:space="preserve">: some modules run both semesters, so implementing changes </w:t>
      </w:r>
      <w:proofErr w:type="gramStart"/>
      <w:r>
        <w:rPr>
          <w:rFonts w:ascii="Times New Roman" w:eastAsia="Times New Roman" w:hAnsi="Times New Roman" w:cs="Times New Roman"/>
          <w:lang w:val="en-HK"/>
        </w:rPr>
        <w:t>has to</w:t>
      </w:r>
      <w:proofErr w:type="gramEnd"/>
      <w:r>
        <w:rPr>
          <w:rFonts w:ascii="Times New Roman" w:eastAsia="Times New Roman" w:hAnsi="Times New Roman" w:cs="Times New Roman"/>
          <w:lang w:val="en-HK"/>
        </w:rPr>
        <w:t xml:space="preserve"> be quick, and therefore lecturers need to evaluate the MEQs as soon as</w:t>
      </w:r>
      <w:r>
        <w:rPr>
          <w:rFonts w:ascii="Times New Roman" w:eastAsia="Times New Roman" w:hAnsi="Times New Roman" w:cs="Times New Roman"/>
          <w:lang w:val="en-HK"/>
        </w:rPr>
        <w:t xml:space="preserve"> possible so that the changes can be made in the next semester. </w:t>
      </w:r>
    </w:p>
    <w:p w14:paraId="28A39E56" w14:textId="77777777" w:rsidR="00F60FF6" w:rsidRDefault="008E7F49">
      <w:pPr>
        <w:pStyle w:val="ListParagraph"/>
        <w:ind w:left="2160"/>
      </w:pPr>
      <w:r>
        <w:rPr>
          <w:rFonts w:ascii="Times New Roman" w:eastAsia="Times New Roman" w:hAnsi="Times New Roman" w:cs="Times New Roman"/>
          <w:lang w:val="en-HK"/>
        </w:rPr>
        <w:t xml:space="preserve">All agreed to </w:t>
      </w:r>
      <w:r>
        <w:rPr>
          <w:rFonts w:ascii="Times New Roman" w:eastAsia="Times New Roman" w:hAnsi="Times New Roman" w:cs="Times New Roman"/>
          <w:lang w:val="en-HK"/>
        </w:rPr>
        <w:t xml:space="preserve">bring the issue forward in SPF. </w:t>
      </w:r>
    </w:p>
    <w:p w14:paraId="27FE03FD" w14:textId="77777777" w:rsidR="00F60FF6" w:rsidRDefault="00F60FF6">
      <w:pPr>
        <w:pStyle w:val="ListParagraph"/>
        <w:ind w:left="2160"/>
        <w:rPr>
          <w:rFonts w:ascii="Times New Roman" w:eastAsia="Times New Roman" w:hAnsi="Times New Roman" w:cs="Times New Roman"/>
          <w:lang w:val="en-HK"/>
        </w:rPr>
      </w:pPr>
    </w:p>
    <w:p w14:paraId="56EBCF79" w14:textId="77777777" w:rsidR="00F60FF6" w:rsidRDefault="008E7F49">
      <w:pPr>
        <w:pStyle w:val="ListParagraph"/>
        <w:numPr>
          <w:ilvl w:val="1"/>
          <w:numId w:val="1"/>
        </w:numPr>
      </w:pPr>
      <w:r>
        <w:rPr>
          <w:rFonts w:ascii="Times New Roman" w:eastAsia="Times New Roman" w:hAnsi="Times New Roman" w:cs="Times New Roman"/>
          <w:color w:val="000000"/>
          <w:shd w:val="clear" w:color="auto" w:fill="FFFFFF"/>
          <w:lang w:val="en-HK"/>
        </w:rPr>
        <w:t>Faculty President Role Reminder (AB)</w:t>
      </w:r>
    </w:p>
    <w:p w14:paraId="2F832CE3"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t xml:space="preserve">Dennis and Sophia are taking over </w:t>
      </w:r>
      <w:proofErr w:type="spellStart"/>
      <w:r>
        <w:rPr>
          <w:rFonts w:ascii="Times New Roman" w:eastAsia="Times New Roman" w:hAnsi="Times New Roman" w:cs="Times New Roman"/>
          <w:color w:val="000000"/>
          <w:shd w:val="clear" w:color="auto" w:fill="FFFFFF"/>
          <w:lang w:val="en-HK"/>
        </w:rPr>
        <w:t>EduCom</w:t>
      </w:r>
      <w:proofErr w:type="spellEnd"/>
      <w:r>
        <w:rPr>
          <w:rFonts w:ascii="Times New Roman" w:eastAsia="Times New Roman" w:hAnsi="Times New Roman" w:cs="Times New Roman"/>
          <w:color w:val="000000"/>
          <w:shd w:val="clear" w:color="auto" w:fill="FFFFFF"/>
          <w:lang w:val="en-HK"/>
        </w:rPr>
        <w:t xml:space="preserve">. FPs are the first point of contact for SPs from now on. If they </w:t>
      </w:r>
      <w:r>
        <w:rPr>
          <w:rFonts w:ascii="Times New Roman" w:eastAsia="Times New Roman" w:hAnsi="Times New Roman" w:cs="Times New Roman"/>
          <w:color w:val="000000"/>
          <w:shd w:val="clear" w:color="auto" w:fill="FFFFFF"/>
          <w:lang w:val="en-HK"/>
        </w:rPr>
        <w:t xml:space="preserve">can’t answer it, they will forward it to Amy. </w:t>
      </w:r>
    </w:p>
    <w:p w14:paraId="565DCD0A" w14:textId="77777777" w:rsidR="00F60FF6" w:rsidRDefault="008E7F49">
      <w:pPr>
        <w:pStyle w:val="ListParagraph"/>
        <w:ind w:left="2160"/>
      </w:pPr>
      <w:r>
        <w:rPr>
          <w:rFonts w:ascii="Times New Roman" w:eastAsia="Times New Roman" w:hAnsi="Times New Roman" w:cs="Times New Roman"/>
          <w:color w:val="000000"/>
          <w:shd w:val="clear" w:color="auto" w:fill="FFFFFF"/>
          <w:lang w:val="en-HK"/>
        </w:rPr>
        <w:t xml:space="preserve">Office hours are 4:30-5:30 at </w:t>
      </w:r>
      <w:proofErr w:type="spellStart"/>
      <w:r>
        <w:rPr>
          <w:rFonts w:ascii="Times New Roman" w:eastAsia="Times New Roman" w:hAnsi="Times New Roman" w:cs="Times New Roman"/>
          <w:color w:val="000000"/>
          <w:shd w:val="clear" w:color="auto" w:fill="FFFFFF"/>
          <w:lang w:val="en-HK"/>
        </w:rPr>
        <w:t>Pret</w:t>
      </w:r>
      <w:proofErr w:type="spellEnd"/>
      <w:r>
        <w:rPr>
          <w:rFonts w:ascii="Times New Roman" w:eastAsia="Times New Roman" w:hAnsi="Times New Roman" w:cs="Times New Roman"/>
          <w:color w:val="000000"/>
          <w:shd w:val="clear" w:color="auto" w:fill="FFFFFF"/>
          <w:lang w:val="en-HK"/>
        </w:rPr>
        <w:t xml:space="preserve"> on Thursdays. </w:t>
      </w:r>
      <w:r>
        <w:rPr>
          <w:rFonts w:ascii="Times New Roman" w:eastAsia="Times New Roman" w:hAnsi="Times New Roman" w:cs="Times New Roman"/>
          <w:color w:val="000000"/>
          <w:shd w:val="clear" w:color="auto" w:fill="FFFFFF"/>
          <w:lang w:val="en-HK"/>
        </w:rPr>
        <w:br/>
      </w:r>
    </w:p>
    <w:p w14:paraId="678FEAE5" w14:textId="77777777" w:rsidR="00F60FF6" w:rsidRDefault="008E7F49">
      <w:pPr>
        <w:pStyle w:val="ListParagraph"/>
        <w:widowControl w:val="0"/>
        <w:numPr>
          <w:ilvl w:val="0"/>
          <w:numId w:val="1"/>
        </w:numPr>
        <w:spacing w:after="240"/>
        <w:rPr>
          <w:rFonts w:ascii="Times New Roman" w:hAnsi="Times New Roman" w:cs="Times New Roman"/>
          <w:bCs/>
          <w:color w:val="333333"/>
        </w:rPr>
      </w:pPr>
      <w:r>
        <w:rPr>
          <w:rFonts w:ascii="Times New Roman" w:hAnsi="Times New Roman" w:cs="Times New Roman"/>
          <w:bCs/>
          <w:color w:val="333333"/>
        </w:rPr>
        <w:t>AOCB</w:t>
      </w:r>
    </w:p>
    <w:p w14:paraId="17335379" w14:textId="77777777" w:rsidR="00F60FF6" w:rsidRDefault="008E7F49">
      <w:pPr>
        <w:spacing w:line="240" w:lineRule="auto"/>
      </w:pPr>
      <w:r>
        <w:rPr>
          <w:rFonts w:ascii="Times New Roman" w:hAnsi="Times New Roman" w:cs="Times New Roman"/>
          <w:sz w:val="24"/>
          <w:szCs w:val="24"/>
        </w:rPr>
        <w:t xml:space="preserve">Kyle: Strikes are happening soon – SSCC is scheduled on a strike day. Need to collect/process </w:t>
      </w:r>
      <w:proofErr w:type="spellStart"/>
      <w:r>
        <w:rPr>
          <w:rFonts w:ascii="Times New Roman" w:hAnsi="Times New Roman" w:cs="Times New Roman"/>
          <w:sz w:val="24"/>
          <w:szCs w:val="24"/>
        </w:rPr>
        <w:t>feeback</w:t>
      </w:r>
      <w:proofErr w:type="spellEnd"/>
      <w:r>
        <w:rPr>
          <w:rFonts w:ascii="Times New Roman" w:hAnsi="Times New Roman" w:cs="Times New Roman"/>
          <w:sz w:val="24"/>
          <w:szCs w:val="24"/>
        </w:rPr>
        <w:t xml:space="preserve"> ASAP. In general, the advice is that if you have a </w:t>
      </w:r>
      <w:r>
        <w:rPr>
          <w:rFonts w:ascii="Times New Roman" w:hAnsi="Times New Roman" w:cs="Times New Roman"/>
          <w:sz w:val="24"/>
          <w:szCs w:val="24"/>
        </w:rPr>
        <w:t xml:space="preserve">meeting planned on a strike day, reschedule it. </w:t>
      </w:r>
    </w:p>
    <w:p w14:paraId="2715FB3C" w14:textId="77777777" w:rsidR="00F60FF6" w:rsidRDefault="008E7F49">
      <w:pPr>
        <w:spacing w:line="240" w:lineRule="auto"/>
      </w:pPr>
      <w:r>
        <w:rPr>
          <w:rFonts w:ascii="Times New Roman" w:hAnsi="Times New Roman" w:cs="Times New Roman"/>
          <w:sz w:val="24"/>
          <w:szCs w:val="24"/>
        </w:rPr>
        <w:t>Amy: Strikes happening on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Circulate informative email about strike helpdesk.</w:t>
      </w:r>
    </w:p>
    <w:p w14:paraId="11540212" w14:textId="77777777" w:rsidR="00F60FF6" w:rsidRDefault="00F60FF6">
      <w:pPr>
        <w:spacing w:line="240" w:lineRule="auto"/>
        <w:rPr>
          <w:rFonts w:ascii="Times New Roman" w:hAnsi="Times New Roman" w:cs="Times New Roman"/>
          <w:sz w:val="24"/>
          <w:szCs w:val="24"/>
        </w:rPr>
      </w:pPr>
    </w:p>
    <w:p w14:paraId="5EE014C6" w14:textId="77777777" w:rsidR="00F60FF6" w:rsidRDefault="008E7F49">
      <w:pPr>
        <w:spacing w:line="240" w:lineRule="auto"/>
      </w:pPr>
      <w:r>
        <w:rPr>
          <w:rFonts w:ascii="Times New Roman" w:hAnsi="Times New Roman" w:cs="Times New Roman"/>
          <w:sz w:val="24"/>
          <w:szCs w:val="24"/>
        </w:rPr>
        <w:t xml:space="preserve">Joe: </w:t>
      </w:r>
      <w:r>
        <w:rPr>
          <w:rFonts w:ascii="Times New Roman" w:hAnsi="Times New Roman" w:cs="Times New Roman"/>
          <w:sz w:val="24"/>
          <w:szCs w:val="24"/>
        </w:rPr>
        <w:t xml:space="preserve">Do strikes count as an extenuating circumstance? Open question. Amy will ask for more info from the proctor. </w:t>
      </w:r>
    </w:p>
    <w:p w14:paraId="5589DE86" w14:textId="77777777" w:rsidR="00F60FF6" w:rsidRDefault="00F60FF6">
      <w:pPr>
        <w:spacing w:line="240" w:lineRule="auto"/>
        <w:rPr>
          <w:rFonts w:ascii="Times New Roman" w:hAnsi="Times New Roman" w:cs="Times New Roman"/>
          <w:sz w:val="24"/>
          <w:szCs w:val="24"/>
        </w:rPr>
      </w:pPr>
    </w:p>
    <w:p w14:paraId="252A986B" w14:textId="77777777" w:rsidR="00F60FF6" w:rsidRDefault="008E7F49">
      <w:pPr>
        <w:spacing w:line="240" w:lineRule="auto"/>
      </w:pPr>
      <w:r>
        <w:rPr>
          <w:rFonts w:ascii="Times New Roman" w:hAnsi="Times New Roman" w:cs="Times New Roman"/>
          <w:sz w:val="24"/>
          <w:szCs w:val="24"/>
        </w:rPr>
        <w:t>Joe: Academic calendar update?</w:t>
      </w:r>
    </w:p>
    <w:p w14:paraId="6E25FD43" w14:textId="77777777" w:rsidR="00F60FF6" w:rsidRDefault="008E7F49">
      <w:pPr>
        <w:spacing w:line="240" w:lineRule="auto"/>
      </w:pPr>
      <w:r>
        <w:rPr>
          <w:rFonts w:ascii="Times New Roman" w:hAnsi="Times New Roman" w:cs="Times New Roman"/>
          <w:sz w:val="24"/>
          <w:szCs w:val="24"/>
        </w:rPr>
        <w:t xml:space="preserve">Amy: Academic Council saw the final paper last semester, and the final proposal was to move first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a week forwa</w:t>
      </w:r>
      <w:r>
        <w:rPr>
          <w:rFonts w:ascii="Times New Roman" w:hAnsi="Times New Roman" w:cs="Times New Roman"/>
          <w:sz w:val="24"/>
          <w:szCs w:val="24"/>
        </w:rPr>
        <w:t xml:space="preserve">rd, second semester shifts forward a week. Spring break will decrease to one week. Maintains 11 weeks of teaching in semester 2. Only goes into effect in 2-3 </w:t>
      </w:r>
      <w:proofErr w:type="spellStart"/>
      <w:r>
        <w:rPr>
          <w:rFonts w:ascii="Times New Roman" w:hAnsi="Times New Roman" w:cs="Times New Roman"/>
          <w:sz w:val="24"/>
          <w:szCs w:val="24"/>
        </w:rPr>
        <w:t>years time</w:t>
      </w:r>
      <w:proofErr w:type="spellEnd"/>
      <w:r>
        <w:rPr>
          <w:rFonts w:ascii="Times New Roman" w:hAnsi="Times New Roman" w:cs="Times New Roman"/>
          <w:sz w:val="24"/>
          <w:szCs w:val="24"/>
        </w:rPr>
        <w:t xml:space="preserve">, so the fact that they asked our opinion on this makes perfect sense…  </w:t>
      </w:r>
    </w:p>
    <w:p w14:paraId="4271DC9D" w14:textId="77777777" w:rsidR="00F60FF6" w:rsidRDefault="00F60FF6">
      <w:pPr>
        <w:spacing w:line="240" w:lineRule="auto"/>
        <w:rPr>
          <w:rFonts w:ascii="Times New Roman" w:hAnsi="Times New Roman" w:cs="Times New Roman"/>
          <w:sz w:val="24"/>
          <w:szCs w:val="24"/>
        </w:rPr>
      </w:pPr>
    </w:p>
    <w:p w14:paraId="252954D2" w14:textId="77777777" w:rsidR="00F60FF6" w:rsidRDefault="008E7F49">
      <w:pPr>
        <w:spacing w:line="240" w:lineRule="auto"/>
      </w:pPr>
      <w:r>
        <w:rPr>
          <w:rFonts w:ascii="Times New Roman" w:hAnsi="Times New Roman" w:cs="Times New Roman"/>
          <w:sz w:val="24"/>
          <w:szCs w:val="24"/>
        </w:rPr>
        <w:t>Nathan: Have t</w:t>
      </w:r>
      <w:r>
        <w:rPr>
          <w:rFonts w:ascii="Times New Roman" w:hAnsi="Times New Roman" w:cs="Times New Roman"/>
          <w:sz w:val="24"/>
          <w:szCs w:val="24"/>
        </w:rPr>
        <w:t xml:space="preserve">he exam regulations changed to no longer allow transparent water bottles? Tinted/coloured water bottles are </w:t>
      </w:r>
      <w:proofErr w:type="gramStart"/>
      <w:r>
        <w:rPr>
          <w:rFonts w:ascii="Times New Roman" w:hAnsi="Times New Roman" w:cs="Times New Roman"/>
          <w:sz w:val="24"/>
          <w:szCs w:val="24"/>
        </w:rPr>
        <w:t>transparent, but</w:t>
      </w:r>
      <w:proofErr w:type="gramEnd"/>
      <w:r>
        <w:rPr>
          <w:rFonts w:ascii="Times New Roman" w:hAnsi="Times New Roman" w:cs="Times New Roman"/>
          <w:sz w:val="24"/>
          <w:szCs w:val="24"/>
        </w:rPr>
        <w:t xml:space="preserve"> were confiscated. The Uni should change the regulations about it: change transparent to clear! </w:t>
      </w:r>
    </w:p>
    <w:p w14:paraId="3DA7B157" w14:textId="77777777" w:rsidR="00F60FF6" w:rsidRDefault="00F60FF6">
      <w:pPr>
        <w:spacing w:line="240" w:lineRule="auto"/>
        <w:rPr>
          <w:rFonts w:ascii="Times New Roman" w:hAnsi="Times New Roman" w:cs="Times New Roman"/>
          <w:sz w:val="24"/>
          <w:szCs w:val="24"/>
        </w:rPr>
      </w:pPr>
    </w:p>
    <w:p w14:paraId="654B2128" w14:textId="77777777" w:rsidR="00F60FF6" w:rsidRDefault="008E7F49">
      <w:pPr>
        <w:spacing w:line="240" w:lineRule="auto"/>
      </w:pPr>
      <w:r>
        <w:rPr>
          <w:rFonts w:ascii="Times New Roman" w:hAnsi="Times New Roman" w:cs="Times New Roman"/>
          <w:sz w:val="24"/>
          <w:szCs w:val="24"/>
        </w:rPr>
        <w:t>Seamus: Concern about resit/qualif</w:t>
      </w:r>
      <w:r>
        <w:rPr>
          <w:rFonts w:ascii="Times New Roman" w:hAnsi="Times New Roman" w:cs="Times New Roman"/>
          <w:sz w:val="24"/>
          <w:szCs w:val="24"/>
        </w:rPr>
        <w:t xml:space="preserve">ied entry fees. Students pass the exam with grade between 7-11 (need 11 average) and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afford the resit fees/travel. Why are these fees in place and why haven’t they been abolished following the widening access effort across the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Will be brought </w:t>
      </w:r>
      <w:r>
        <w:rPr>
          <w:rFonts w:ascii="Times New Roman" w:hAnsi="Times New Roman" w:cs="Times New Roman"/>
          <w:sz w:val="24"/>
          <w:szCs w:val="24"/>
        </w:rPr>
        <w:t>up at SPF.</w:t>
      </w:r>
    </w:p>
    <w:p w14:paraId="0E43F179" w14:textId="77777777" w:rsidR="00F60FF6" w:rsidRDefault="00F60FF6">
      <w:pPr>
        <w:spacing w:line="240" w:lineRule="auto"/>
        <w:rPr>
          <w:rFonts w:ascii="Times New Roman" w:hAnsi="Times New Roman" w:cs="Times New Roman"/>
          <w:sz w:val="24"/>
          <w:szCs w:val="24"/>
        </w:rPr>
      </w:pPr>
    </w:p>
    <w:p w14:paraId="5F935EAF" w14:textId="41BA4078" w:rsidR="00F60FF6" w:rsidRDefault="008E7F49">
      <w:pPr>
        <w:spacing w:line="240" w:lineRule="auto"/>
      </w:pPr>
      <w:r>
        <w:rPr>
          <w:rFonts w:ascii="Times New Roman" w:hAnsi="Times New Roman" w:cs="Times New Roman"/>
          <w:sz w:val="24"/>
          <w:szCs w:val="24"/>
        </w:rPr>
        <w:t xml:space="preserve">Amy: There’s a new postgrad academic convener! </w:t>
      </w:r>
    </w:p>
    <w:p w14:paraId="33A45477" w14:textId="77777777" w:rsidR="00F60FF6" w:rsidRDefault="00F60FF6">
      <w:pPr>
        <w:spacing w:line="240" w:lineRule="auto"/>
        <w:rPr>
          <w:rFonts w:ascii="Times New Roman" w:hAnsi="Times New Roman" w:cs="Times New Roman"/>
          <w:sz w:val="24"/>
          <w:szCs w:val="24"/>
        </w:rPr>
      </w:pPr>
    </w:p>
    <w:p w14:paraId="42491A7E" w14:textId="77777777" w:rsidR="00F60FF6" w:rsidRDefault="00F60FF6">
      <w:pPr>
        <w:spacing w:line="240" w:lineRule="auto"/>
        <w:rPr>
          <w:rFonts w:ascii="Times New Roman" w:hAnsi="Times New Roman" w:cs="Times New Roman"/>
          <w:sz w:val="24"/>
          <w:szCs w:val="24"/>
        </w:rPr>
      </w:pPr>
    </w:p>
    <w:p w14:paraId="098A35A2" w14:textId="77777777" w:rsidR="00F60FF6" w:rsidRDefault="008E7F49">
      <w:pPr>
        <w:spacing w:line="240" w:lineRule="auto"/>
      </w:pPr>
      <w:r>
        <w:rPr>
          <w:rFonts w:ascii="Times New Roman" w:hAnsi="Times New Roman" w:cs="Times New Roman"/>
          <w:sz w:val="24"/>
          <w:szCs w:val="24"/>
        </w:rPr>
        <w:t>Amy: NSS and teaching awards: advertising these things as much as possible. Schools need a certain response rate to get a ranking on the list (50%). Encourage final years to fill it out. Sen</w:t>
      </w:r>
      <w:r>
        <w:rPr>
          <w:rFonts w:ascii="Times New Roman" w:hAnsi="Times New Roman" w:cs="Times New Roman"/>
          <w:sz w:val="24"/>
          <w:szCs w:val="24"/>
        </w:rPr>
        <w:t xml:space="preserve">d out in weekly email. No info about how to fill it out, just encouragement to do it. Can also do prize draws for people filling out the NSS, can use the EDF to afford a prize or similar. Little competitions encouraged! </w:t>
      </w:r>
    </w:p>
    <w:p w14:paraId="163843DF" w14:textId="77777777" w:rsidR="00F60FF6" w:rsidRDefault="008E7F49">
      <w:pPr>
        <w:spacing w:line="240" w:lineRule="auto"/>
      </w:pPr>
      <w:r>
        <w:rPr>
          <w:rFonts w:ascii="Times New Roman" w:hAnsi="Times New Roman" w:cs="Times New Roman"/>
          <w:sz w:val="24"/>
          <w:szCs w:val="24"/>
        </w:rPr>
        <w:t xml:space="preserve">Nathan: whole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prize draw? → Amy</w:t>
      </w:r>
      <w:r>
        <w:rPr>
          <w:rFonts w:ascii="Times New Roman" w:hAnsi="Times New Roman" w:cs="Times New Roman"/>
          <w:sz w:val="24"/>
          <w:szCs w:val="24"/>
        </w:rPr>
        <w:t xml:space="preserve"> will suggest to the planning people. </w:t>
      </w:r>
    </w:p>
    <w:p w14:paraId="07908873" w14:textId="77777777" w:rsidR="00F60FF6" w:rsidRDefault="00F60FF6">
      <w:pPr>
        <w:spacing w:line="240" w:lineRule="auto"/>
        <w:rPr>
          <w:rFonts w:ascii="Times New Roman" w:hAnsi="Times New Roman" w:cs="Times New Roman"/>
          <w:sz w:val="24"/>
          <w:szCs w:val="24"/>
        </w:rPr>
      </w:pPr>
    </w:p>
    <w:p w14:paraId="4ECF4D5D" w14:textId="77777777" w:rsidR="00F60FF6" w:rsidRDefault="008E7F49">
      <w:pPr>
        <w:spacing w:line="240" w:lineRule="auto"/>
      </w:pPr>
      <w:r>
        <w:rPr>
          <w:rFonts w:ascii="Times New Roman" w:hAnsi="Times New Roman" w:cs="Times New Roman"/>
          <w:sz w:val="24"/>
          <w:szCs w:val="24"/>
        </w:rPr>
        <w:t xml:space="preserve">Amy: Teaching/Proctor’s award: Teaching awards are </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 xml:space="preserve"> you can nominate and please do! There are multiple categories. They are open until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march. The Proctor’s award opens tomorrow (7.2.20). Amy will send</w:t>
      </w:r>
      <w:r>
        <w:rPr>
          <w:rFonts w:ascii="Times New Roman" w:hAnsi="Times New Roman" w:cs="Times New Roman"/>
          <w:sz w:val="24"/>
          <w:szCs w:val="24"/>
        </w:rPr>
        <w:t xml:space="preserve"> updates tomorrow. </w:t>
      </w:r>
    </w:p>
    <w:p w14:paraId="01D7BB5C" w14:textId="77777777" w:rsidR="00F60FF6" w:rsidRDefault="008E7F49">
      <w:pPr>
        <w:spacing w:line="240" w:lineRule="auto"/>
      </w:pPr>
      <w:r>
        <w:rPr>
          <w:rFonts w:ascii="Times New Roman" w:hAnsi="Times New Roman" w:cs="Times New Roman"/>
          <w:sz w:val="24"/>
          <w:szCs w:val="24"/>
        </w:rPr>
        <w:t>Meeting adjourned 18:30</w:t>
      </w:r>
    </w:p>
    <w:sectPr w:rsidR="00F60FF6">
      <w:footerReference w:type="default" r:id="rId8"/>
      <w:pgSz w:w="11906" w:h="16838"/>
      <w:pgMar w:top="1440" w:right="1440" w:bottom="1440" w:left="1440"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4C0D" w14:textId="77777777" w:rsidR="008E7F49" w:rsidRDefault="008E7F49">
      <w:pPr>
        <w:spacing w:after="0" w:line="240" w:lineRule="auto"/>
      </w:pPr>
      <w:r>
        <w:separator/>
      </w:r>
    </w:p>
  </w:endnote>
  <w:endnote w:type="continuationSeparator" w:id="0">
    <w:p w14:paraId="69C70CB5" w14:textId="77777777" w:rsidR="008E7F49" w:rsidRDefault="008E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410152"/>
      <w:docPartObj>
        <w:docPartGallery w:val="Page Numbers (Bottom of Page)"/>
        <w:docPartUnique/>
      </w:docPartObj>
    </w:sdtPr>
    <w:sdtEndPr/>
    <w:sdtContent>
      <w:p w14:paraId="65A558A2" w14:textId="77777777" w:rsidR="00F60FF6" w:rsidRDefault="008E7F49">
        <w:pPr>
          <w:pStyle w:val="Footer"/>
        </w:pPr>
        <w:r>
          <w:rPr>
            <w:rStyle w:val="PageNumber"/>
          </w:rPr>
          <w:fldChar w:fldCharType="begin"/>
        </w:r>
        <w:r>
          <w:rPr>
            <w:rStyle w:val="PageNumber"/>
          </w:rPr>
          <w:instrText>PAGE</w:instrText>
        </w:r>
        <w:r>
          <w:rPr>
            <w:rStyle w:val="PageNumber"/>
          </w:rPr>
          <w:fldChar w:fldCharType="separate"/>
        </w:r>
        <w:r>
          <w:rPr>
            <w:rStyle w:val="PageNumber"/>
          </w:rPr>
          <w:t>4</w:t>
        </w:r>
        <w:r>
          <w:rPr>
            <w:rStyle w:val="PageNumber"/>
          </w:rPr>
          <w:fldChar w:fldCharType="end"/>
        </w:r>
      </w:p>
    </w:sdtContent>
  </w:sdt>
  <w:p w14:paraId="134624D5" w14:textId="77777777" w:rsidR="00F60FF6" w:rsidRDefault="00F60F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4CAD8" w14:textId="77777777" w:rsidR="008E7F49" w:rsidRDefault="008E7F49">
      <w:pPr>
        <w:spacing w:after="0" w:line="240" w:lineRule="auto"/>
      </w:pPr>
      <w:r>
        <w:separator/>
      </w:r>
    </w:p>
  </w:footnote>
  <w:footnote w:type="continuationSeparator" w:id="0">
    <w:p w14:paraId="71658CEB" w14:textId="77777777" w:rsidR="008E7F49" w:rsidRDefault="008E7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2E3"/>
    <w:multiLevelType w:val="multilevel"/>
    <w:tmpl w:val="EB36F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A84D0B"/>
    <w:multiLevelType w:val="multilevel"/>
    <w:tmpl w:val="ED881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6"/>
    <w:rsid w:val="000D25DA"/>
    <w:rsid w:val="008E7F49"/>
    <w:rsid w:val="00BC66E4"/>
    <w:rsid w:val="00E664DD"/>
    <w:rsid w:val="00F60FF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F7FB"/>
  <w15:docId w15:val="{57E9595D-E91A-4294-9D57-6C699998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D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efaultfonthxmailstyle">
    <w:name w:val="x_defaultfonthxmailstyle"/>
    <w:basedOn w:val="DefaultParagraphFont"/>
    <w:qFormat/>
    <w:rsid w:val="00EC0DBB"/>
  </w:style>
  <w:style w:type="character" w:customStyle="1" w:styleId="BalloonTextChar">
    <w:name w:val="Balloon Text Char"/>
    <w:basedOn w:val="DefaultParagraphFont"/>
    <w:link w:val="BalloonText"/>
    <w:uiPriority w:val="99"/>
    <w:semiHidden/>
    <w:qFormat/>
    <w:rsid w:val="00EC0DBB"/>
    <w:rPr>
      <w:rFonts w:ascii="Segoe UI" w:hAnsi="Segoe UI" w:cs="Segoe UI"/>
      <w:sz w:val="18"/>
      <w:szCs w:val="18"/>
    </w:rPr>
  </w:style>
  <w:style w:type="character" w:customStyle="1" w:styleId="InternetLink">
    <w:name w:val="Internet Link"/>
    <w:basedOn w:val="DefaultParagraphFont"/>
    <w:uiPriority w:val="99"/>
    <w:semiHidden/>
    <w:unhideWhenUsed/>
    <w:rsid w:val="00EC0DBB"/>
    <w:rPr>
      <w:color w:val="0000FF"/>
      <w:u w:val="single"/>
    </w:rPr>
  </w:style>
  <w:style w:type="character" w:customStyle="1" w:styleId="markc7rhntera">
    <w:name w:val="markc7rhntera"/>
    <w:basedOn w:val="DefaultParagraphFont"/>
    <w:qFormat/>
    <w:rsid w:val="00555A9E"/>
  </w:style>
  <w:style w:type="character" w:customStyle="1" w:styleId="markx2xqxmt0k">
    <w:name w:val="markx2xqxmt0k"/>
    <w:basedOn w:val="DefaultParagraphFont"/>
    <w:qFormat/>
    <w:rsid w:val="00555A9E"/>
  </w:style>
  <w:style w:type="character" w:customStyle="1" w:styleId="markogtpc5176">
    <w:name w:val="markogtpc5176"/>
    <w:basedOn w:val="DefaultParagraphFont"/>
    <w:qFormat/>
    <w:rsid w:val="00555A9E"/>
  </w:style>
  <w:style w:type="character" w:customStyle="1" w:styleId="markdpknrlqrf">
    <w:name w:val="markdpknrlqrf"/>
    <w:basedOn w:val="DefaultParagraphFont"/>
    <w:qFormat/>
    <w:rsid w:val="00F23448"/>
  </w:style>
  <w:style w:type="character" w:customStyle="1" w:styleId="FooterChar">
    <w:name w:val="Footer Char"/>
    <w:basedOn w:val="DefaultParagraphFont"/>
    <w:link w:val="Footer"/>
    <w:uiPriority w:val="99"/>
    <w:qFormat/>
    <w:rsid w:val="00466BB0"/>
  </w:style>
  <w:style w:type="character" w:styleId="PageNumber">
    <w:name w:val="page number"/>
    <w:basedOn w:val="DefaultParagraphFont"/>
    <w:uiPriority w:val="99"/>
    <w:semiHidden/>
    <w:unhideWhenUsed/>
    <w:qFormat/>
    <w:rsid w:val="00466BB0"/>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New Roman" w:hAnsi="Times New Roman" w:cs="Arial"/>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Times New Roman" w:hAnsi="Times New Roman" w:cs="Arial"/>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ascii="Times New Roman" w:hAnsi="Times New Roman"/>
      <w:sz w:val="24"/>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C0DBB"/>
    <w:pPr>
      <w:spacing w:after="0" w:line="240" w:lineRule="auto"/>
      <w:ind w:left="720"/>
      <w:contextualSpacing/>
    </w:pPr>
    <w:rPr>
      <w:sz w:val="24"/>
      <w:szCs w:val="24"/>
    </w:rPr>
  </w:style>
  <w:style w:type="paragraph" w:styleId="NormalWeb">
    <w:name w:val="Normal (Web)"/>
    <w:basedOn w:val="Normal"/>
    <w:uiPriority w:val="99"/>
    <w:unhideWhenUsed/>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EC0DBB"/>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466BB0"/>
    <w:pPr>
      <w:tabs>
        <w:tab w:val="center" w:pos="4680"/>
        <w:tab w:val="right" w:pos="9360"/>
      </w:tabs>
      <w:spacing w:after="0" w:line="240" w:lineRule="auto"/>
    </w:pPr>
  </w:style>
  <w:style w:type="paragraph" w:customStyle="1" w:styleId="m-5327727033431378203msolistparagraph">
    <w:name w:val="m_-5327727033431378203msolistparagraph"/>
    <w:basedOn w:val="Normal"/>
    <w:qFormat/>
    <w:rsid w:val="00D0337B"/>
    <w:pPr>
      <w:spacing w:beforeAutospacing="1" w:afterAutospacing="1" w:line="240" w:lineRule="auto"/>
    </w:pPr>
    <w:rPr>
      <w:rFonts w:ascii="Times New Roman" w:eastAsia="Times New Roman" w:hAnsi="Times New Roman" w:cs="Times New Roman"/>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dc:description/>
  <cp:lastModifiedBy>Amy Bretherton</cp:lastModifiedBy>
  <cp:revision>2</cp:revision>
  <dcterms:created xsi:type="dcterms:W3CDTF">2020-06-30T07:14:00Z</dcterms:created>
  <dcterms:modified xsi:type="dcterms:W3CDTF">2020-06-30T07:14:00Z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