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1D5" w:rsidRDefault="009621D5" w:rsidP="009621D5">
      <w:pPr>
        <w:pStyle w:val="Heading1"/>
        <w:spacing w:before="61"/>
        <w:ind w:right="594"/>
      </w:pPr>
      <w:bookmarkStart w:id="0" w:name="_GoBack"/>
      <w:bookmarkEnd w:id="0"/>
      <w:r>
        <w:t>J.17-4: A Motion to for the adoption of a Sustainability Policy by the Student Association</w:t>
      </w:r>
    </w:p>
    <w:p w:rsidR="009621D5" w:rsidRDefault="009621D5" w:rsidP="009621D5">
      <w:pPr>
        <w:pStyle w:val="BodyText"/>
        <w:spacing w:before="10"/>
        <w:rPr>
          <w:b/>
          <w:sz w:val="21"/>
        </w:rPr>
      </w:pPr>
    </w:p>
    <w:p w:rsidR="009621D5" w:rsidRDefault="009621D5" w:rsidP="009621D5">
      <w:pPr>
        <w:ind w:left="100" w:right="594"/>
        <w:rPr>
          <w:b/>
        </w:rPr>
      </w:pPr>
      <w:r>
        <w:rPr>
          <w:b/>
        </w:rPr>
        <w:t>THIS SSC &amp; SRC NOTES:</w:t>
      </w:r>
    </w:p>
    <w:p w:rsidR="009621D5" w:rsidRDefault="009621D5" w:rsidP="009621D5">
      <w:pPr>
        <w:pStyle w:val="ListParagraph"/>
        <w:numPr>
          <w:ilvl w:val="1"/>
          <w:numId w:val="10"/>
        </w:numPr>
        <w:tabs>
          <w:tab w:val="left" w:pos="821"/>
        </w:tabs>
        <w:spacing w:before="2"/>
        <w:ind w:right="1050"/>
      </w:pPr>
      <w:r>
        <w:t>The Student Association addresses sustainability issues through the existing Environment</w:t>
      </w:r>
      <w:r>
        <w:rPr>
          <w:spacing w:val="-13"/>
        </w:rPr>
        <w:t xml:space="preserve"> </w:t>
      </w:r>
      <w:r>
        <w:t>Subcommittee.</w:t>
      </w:r>
    </w:p>
    <w:p w:rsidR="009621D5" w:rsidRDefault="009621D5" w:rsidP="009621D5">
      <w:pPr>
        <w:pStyle w:val="ListParagraph"/>
        <w:numPr>
          <w:ilvl w:val="1"/>
          <w:numId w:val="10"/>
        </w:numPr>
        <w:tabs>
          <w:tab w:val="left" w:pos="821"/>
        </w:tabs>
        <w:ind w:right="151"/>
      </w:pPr>
      <w:r>
        <w:t>A number of sustainable practices are already in place such as the provision of recycling bins; food waste recycling and the adoption of flyerless elections in the 2017 election</w:t>
      </w:r>
      <w:r>
        <w:rPr>
          <w:spacing w:val="-9"/>
        </w:rPr>
        <w:t xml:space="preserve"> </w:t>
      </w:r>
      <w:r>
        <w:t>cycle.</w:t>
      </w:r>
    </w:p>
    <w:p w:rsidR="009621D5" w:rsidRDefault="009621D5" w:rsidP="009621D5">
      <w:pPr>
        <w:pStyle w:val="ListParagraph"/>
        <w:numPr>
          <w:ilvl w:val="0"/>
          <w:numId w:val="9"/>
        </w:numPr>
        <w:tabs>
          <w:tab w:val="left" w:pos="821"/>
        </w:tabs>
        <w:ind w:right="177"/>
      </w:pPr>
      <w:r>
        <w:t>The University of St Andrews has a Sustainable Development Policy &amp; Strategy 2012- 2022. This policy recognizes and supports the need for an integrated approach to sustainable development and focuses on key areas of improvement such as resource use; waste management; utilities management; environmental management and compliance; and travel and transport among</w:t>
      </w:r>
      <w:r>
        <w:rPr>
          <w:spacing w:val="-19"/>
        </w:rPr>
        <w:t xml:space="preserve"> </w:t>
      </w:r>
      <w:r>
        <w:t>others.</w:t>
      </w:r>
    </w:p>
    <w:p w:rsidR="009621D5" w:rsidRDefault="009621D5" w:rsidP="009621D5">
      <w:pPr>
        <w:pStyle w:val="ListParagraph"/>
        <w:numPr>
          <w:ilvl w:val="0"/>
          <w:numId w:val="9"/>
        </w:numPr>
        <w:tabs>
          <w:tab w:val="left" w:pos="821"/>
        </w:tabs>
        <w:spacing w:before="26" w:line="237" w:lineRule="auto"/>
        <w:ind w:right="294"/>
      </w:pPr>
      <w:r>
        <w:t>The University has a number of sector-specific sustainability policies addressing the above-mentioned key objectives and Guardbridge (the biomass facility) and Kenly (the windfarm) are testament to its commitment to a more sustainable</w:t>
      </w:r>
      <w:r>
        <w:rPr>
          <w:spacing w:val="-36"/>
        </w:rPr>
        <w:t xml:space="preserve"> </w:t>
      </w:r>
      <w:r>
        <w:t>future.</w:t>
      </w:r>
    </w:p>
    <w:p w:rsidR="009621D5" w:rsidRDefault="009621D5" w:rsidP="009621D5">
      <w:pPr>
        <w:pStyle w:val="ListParagraph"/>
        <w:numPr>
          <w:ilvl w:val="0"/>
          <w:numId w:val="9"/>
        </w:numPr>
        <w:tabs>
          <w:tab w:val="left" w:pos="821"/>
        </w:tabs>
        <w:spacing w:before="24"/>
        <w:ind w:right="117"/>
      </w:pPr>
      <w:r>
        <w:t>The University has had a Sustainable Investment Policy (SIP) since 2006. A central aim of the SIP is the protection of the global environment, its climate and its biodiversity”. And more recently the University announced its divestment from fossil- fuel extracting companies within three</w:t>
      </w:r>
      <w:r>
        <w:rPr>
          <w:spacing w:val="-20"/>
        </w:rPr>
        <w:t xml:space="preserve"> </w:t>
      </w:r>
      <w:r>
        <w:t>years.</w:t>
      </w:r>
    </w:p>
    <w:p w:rsidR="009621D5" w:rsidRDefault="009621D5" w:rsidP="009621D5">
      <w:pPr>
        <w:pStyle w:val="ListParagraph"/>
        <w:numPr>
          <w:ilvl w:val="0"/>
          <w:numId w:val="9"/>
        </w:numPr>
        <w:tabs>
          <w:tab w:val="left" w:pos="821"/>
        </w:tabs>
        <w:spacing w:before="24"/>
        <w:ind w:right="127"/>
      </w:pPr>
      <w:r>
        <w:t>The University won the Times Higher Education Award for Outstanding Contribution to Sustainable Development in 2010, and its Sustainable Development degree programme received the 2009 Green Gown Award for excellence in promoting sustainability.</w:t>
      </w:r>
    </w:p>
    <w:p w:rsidR="009621D5" w:rsidRDefault="009621D5" w:rsidP="009621D5">
      <w:pPr>
        <w:pStyle w:val="BodyText"/>
        <w:rPr>
          <w:sz w:val="24"/>
        </w:rPr>
      </w:pPr>
    </w:p>
    <w:p w:rsidR="009621D5" w:rsidRDefault="009621D5" w:rsidP="009621D5">
      <w:pPr>
        <w:pStyle w:val="Heading1"/>
        <w:ind w:right="594"/>
      </w:pPr>
      <w:r>
        <w:t>THIS SSC &amp;  SRC BELIEVES</w:t>
      </w:r>
    </w:p>
    <w:p w:rsidR="009621D5" w:rsidRDefault="009621D5" w:rsidP="009621D5">
      <w:pPr>
        <w:pStyle w:val="ListParagraph"/>
        <w:numPr>
          <w:ilvl w:val="0"/>
          <w:numId w:val="8"/>
        </w:numPr>
        <w:tabs>
          <w:tab w:val="left" w:pos="821"/>
        </w:tabs>
        <w:spacing w:before="7" w:line="248" w:lineRule="exact"/>
        <w:ind w:right="909"/>
      </w:pPr>
      <w:r>
        <w:t>How the Student Association conducts business and invests reflects its ethics, principles and</w:t>
      </w:r>
      <w:r>
        <w:rPr>
          <w:spacing w:val="-11"/>
        </w:rPr>
        <w:t xml:space="preserve"> </w:t>
      </w:r>
      <w:r>
        <w:t>worldview.</w:t>
      </w:r>
    </w:p>
    <w:p w:rsidR="009621D5" w:rsidRDefault="009621D5" w:rsidP="009621D5">
      <w:pPr>
        <w:pStyle w:val="ListParagraph"/>
        <w:numPr>
          <w:ilvl w:val="0"/>
          <w:numId w:val="8"/>
        </w:numPr>
        <w:tabs>
          <w:tab w:val="left" w:pos="821"/>
        </w:tabs>
        <w:spacing w:before="24" w:line="237" w:lineRule="auto"/>
        <w:ind w:right="227"/>
      </w:pPr>
      <w:r>
        <w:t>The Student Association pushes the university to be more sustainable. Yet, when it lags behind, the Association should align itself with the University, on issues relating to</w:t>
      </w:r>
      <w:r>
        <w:rPr>
          <w:spacing w:val="-3"/>
        </w:rPr>
        <w:t xml:space="preserve"> </w:t>
      </w:r>
      <w:r>
        <w:t>sustainability.</w:t>
      </w:r>
    </w:p>
    <w:p w:rsidR="009621D5" w:rsidRDefault="009621D5" w:rsidP="009621D5">
      <w:pPr>
        <w:pStyle w:val="ListParagraph"/>
        <w:numPr>
          <w:ilvl w:val="0"/>
          <w:numId w:val="8"/>
        </w:numPr>
        <w:tabs>
          <w:tab w:val="left" w:pos="821"/>
        </w:tabs>
        <w:spacing w:before="24"/>
        <w:ind w:right="487"/>
      </w:pPr>
      <w:r>
        <w:t>This is not a radical step. It builds upon previous efforts dating back to 2009 and 2012 when Environmental Policies were passed through both SSC &amp; SRC, yet they were never adopted by the Board of</w:t>
      </w:r>
      <w:r>
        <w:rPr>
          <w:spacing w:val="-18"/>
        </w:rPr>
        <w:t xml:space="preserve"> </w:t>
      </w:r>
      <w:r>
        <w:t>Directors.</w:t>
      </w:r>
    </w:p>
    <w:p w:rsidR="009621D5" w:rsidRDefault="009621D5" w:rsidP="009621D5">
      <w:pPr>
        <w:pStyle w:val="ListParagraph"/>
        <w:numPr>
          <w:ilvl w:val="0"/>
          <w:numId w:val="8"/>
        </w:numPr>
        <w:tabs>
          <w:tab w:val="left" w:pos="821"/>
        </w:tabs>
      </w:pPr>
      <w:r>
        <w:t>Given the progress made so far, this is the logical next step for the</w:t>
      </w:r>
      <w:r>
        <w:rPr>
          <w:spacing w:val="-36"/>
        </w:rPr>
        <w:t xml:space="preserve"> </w:t>
      </w:r>
      <w:r>
        <w:t>Association.</w:t>
      </w:r>
    </w:p>
    <w:p w:rsidR="009621D5" w:rsidRDefault="009621D5" w:rsidP="009621D5">
      <w:pPr>
        <w:pStyle w:val="ListParagraph"/>
        <w:numPr>
          <w:ilvl w:val="0"/>
          <w:numId w:val="8"/>
        </w:numPr>
        <w:tabs>
          <w:tab w:val="left" w:pos="821"/>
        </w:tabs>
        <w:ind w:right="214"/>
      </w:pPr>
      <w:r>
        <w:t>Having a Sustainability Policy minimises uncertainty and allows for better long-term planning when it comes to renovations, large purchases, and investment decisions among</w:t>
      </w:r>
      <w:r>
        <w:rPr>
          <w:spacing w:val="-6"/>
        </w:rPr>
        <w:t xml:space="preserve"> </w:t>
      </w:r>
      <w:r>
        <w:t>others.</w:t>
      </w:r>
    </w:p>
    <w:p w:rsidR="009621D5" w:rsidRDefault="009621D5" w:rsidP="009621D5">
      <w:pPr>
        <w:pStyle w:val="BodyText"/>
        <w:spacing w:before="10"/>
        <w:rPr>
          <w:sz w:val="21"/>
        </w:rPr>
      </w:pPr>
    </w:p>
    <w:p w:rsidR="009621D5" w:rsidRDefault="009621D5" w:rsidP="009621D5">
      <w:pPr>
        <w:pStyle w:val="Heading1"/>
        <w:ind w:right="594"/>
      </w:pPr>
      <w:r>
        <w:t>THIS SSC &amp; SRC RESOLVES</w:t>
      </w:r>
    </w:p>
    <w:p w:rsidR="009621D5" w:rsidRDefault="009621D5" w:rsidP="009621D5">
      <w:pPr>
        <w:pStyle w:val="ListParagraph"/>
        <w:numPr>
          <w:ilvl w:val="0"/>
          <w:numId w:val="7"/>
        </w:numPr>
        <w:tabs>
          <w:tab w:val="left" w:pos="821"/>
        </w:tabs>
      </w:pPr>
      <w:r>
        <w:t>To adopt the proposed Sustainability</w:t>
      </w:r>
      <w:r>
        <w:rPr>
          <w:spacing w:val="-21"/>
        </w:rPr>
        <w:t xml:space="preserve"> </w:t>
      </w:r>
      <w:r>
        <w:t>Policy.</w:t>
      </w:r>
    </w:p>
    <w:p w:rsidR="009621D5" w:rsidRDefault="009621D5" w:rsidP="009621D5">
      <w:pPr>
        <w:pStyle w:val="ListParagraph"/>
        <w:numPr>
          <w:ilvl w:val="0"/>
          <w:numId w:val="7"/>
        </w:numPr>
        <w:tabs>
          <w:tab w:val="left" w:pos="821"/>
        </w:tabs>
        <w:ind w:right="184"/>
      </w:pPr>
      <w:r>
        <w:t>To revise said policy annually with next revision scheduled for February 2018 in both SRC and SSC</w:t>
      </w:r>
      <w:r>
        <w:rPr>
          <w:spacing w:val="-9"/>
        </w:rPr>
        <w:t xml:space="preserve"> </w:t>
      </w:r>
      <w:r>
        <w:t>meetings.</w:t>
      </w:r>
    </w:p>
    <w:p w:rsidR="009621D5" w:rsidRDefault="009621D5" w:rsidP="009621D5">
      <w:pPr>
        <w:pStyle w:val="ListParagraph"/>
        <w:numPr>
          <w:ilvl w:val="0"/>
          <w:numId w:val="7"/>
        </w:numPr>
        <w:tabs>
          <w:tab w:val="left" w:pos="821"/>
        </w:tabs>
        <w:ind w:right="786"/>
      </w:pPr>
      <w:r>
        <w:t>To recommend Student Association Board of Directors to adopt this policy and ensure its enforcement in all business conducted on behalf of the Student Association, both in-house and as a</w:t>
      </w:r>
      <w:r>
        <w:rPr>
          <w:spacing w:val="-17"/>
        </w:rPr>
        <w:t xml:space="preserve"> </w:t>
      </w:r>
      <w:r>
        <w:t>contractor.</w:t>
      </w:r>
    </w:p>
    <w:p w:rsidR="009621D5" w:rsidRDefault="009621D5" w:rsidP="009621D5">
      <w:pPr>
        <w:pStyle w:val="ListParagraph"/>
        <w:numPr>
          <w:ilvl w:val="0"/>
          <w:numId w:val="7"/>
        </w:numPr>
        <w:tabs>
          <w:tab w:val="left" w:pos="821"/>
        </w:tabs>
        <w:ind w:right="119"/>
      </w:pPr>
      <w:r>
        <w:t>For the Association Environment Officer and the SA President to aid the enforcement of this</w:t>
      </w:r>
      <w:r>
        <w:rPr>
          <w:spacing w:val="-7"/>
        </w:rPr>
        <w:t xml:space="preserve"> </w:t>
      </w:r>
      <w:r>
        <w:t>policy.</w:t>
      </w:r>
    </w:p>
    <w:p w:rsidR="009621D5" w:rsidRDefault="009621D5" w:rsidP="009621D5">
      <w:pPr>
        <w:pStyle w:val="BodyText"/>
        <w:spacing w:before="10"/>
        <w:rPr>
          <w:sz w:val="21"/>
        </w:rPr>
      </w:pPr>
    </w:p>
    <w:p w:rsidR="009621D5" w:rsidRDefault="009621D5" w:rsidP="009621D5">
      <w:pPr>
        <w:pStyle w:val="Heading1"/>
        <w:spacing w:line="250" w:lineRule="exact"/>
        <w:ind w:right="594"/>
        <w:rPr>
          <w:b w:val="0"/>
        </w:rPr>
      </w:pPr>
      <w:r>
        <w:t>Proposed</w:t>
      </w:r>
      <w:r>
        <w:rPr>
          <w:b w:val="0"/>
        </w:rPr>
        <w:t>:</w:t>
      </w:r>
    </w:p>
    <w:p w:rsidR="009621D5" w:rsidRDefault="009621D5" w:rsidP="009621D5">
      <w:pPr>
        <w:pStyle w:val="BodyText"/>
        <w:ind w:left="100" w:right="3954"/>
      </w:pPr>
      <w:r>
        <w:t>Mariya Simeonova, Association Environment Officer, Student Association Environment Subcommittee</w:t>
      </w:r>
    </w:p>
    <w:p w:rsidR="009621D5" w:rsidRDefault="009621D5" w:rsidP="009621D5">
      <w:pPr>
        <w:pStyle w:val="BodyText"/>
        <w:spacing w:before="1"/>
      </w:pPr>
    </w:p>
    <w:p w:rsidR="009621D5" w:rsidRDefault="009621D5" w:rsidP="009621D5">
      <w:pPr>
        <w:pStyle w:val="Heading1"/>
        <w:ind w:right="594"/>
        <w:rPr>
          <w:b w:val="0"/>
        </w:rPr>
      </w:pPr>
      <w:r>
        <w:t>Seconded</w:t>
      </w:r>
      <w:r>
        <w:rPr>
          <w:b w:val="0"/>
        </w:rPr>
        <w:t>:</w:t>
      </w:r>
    </w:p>
    <w:p w:rsidR="009621D5" w:rsidRDefault="009621D5" w:rsidP="009621D5">
      <w:pPr>
        <w:sectPr w:rsidR="009621D5">
          <w:pgSz w:w="11910" w:h="16840"/>
          <w:pgMar w:top="1360" w:right="1320" w:bottom="280" w:left="1340" w:header="720" w:footer="720" w:gutter="0"/>
          <w:cols w:space="720"/>
        </w:sectPr>
      </w:pPr>
    </w:p>
    <w:p w:rsidR="009621D5" w:rsidRDefault="009621D5" w:rsidP="009621D5">
      <w:pPr>
        <w:pStyle w:val="BodyText"/>
        <w:spacing w:before="61"/>
        <w:ind w:left="100" w:right="238"/>
      </w:pPr>
      <w:r>
        <w:lastRenderedPageBreak/>
        <w:t>Charlotte Andrew, Association President</w:t>
      </w:r>
    </w:p>
    <w:p w:rsidR="009621D5" w:rsidRDefault="009621D5" w:rsidP="009621D5">
      <w:pPr>
        <w:pStyle w:val="BodyText"/>
        <w:ind w:left="100" w:right="3765"/>
      </w:pPr>
      <w:r>
        <w:t>Aine Bennet, Association Community Relations Officer Charlotte Flatley, SSC Broadcasting Officer</w:t>
      </w:r>
    </w:p>
    <w:p w:rsidR="009621D5" w:rsidRDefault="009621D5" w:rsidP="009621D5">
      <w:pPr>
        <w:pStyle w:val="BodyText"/>
        <w:spacing w:line="250" w:lineRule="exact"/>
        <w:ind w:left="100" w:right="238"/>
      </w:pPr>
      <w:r>
        <w:t>Robert Aston, Association Equal Opportunities Officer</w:t>
      </w:r>
    </w:p>
    <w:p w:rsidR="009621D5" w:rsidRDefault="009621D5" w:rsidP="009621D5">
      <w:pPr>
        <w:pStyle w:val="BodyText"/>
      </w:pPr>
    </w:p>
    <w:p w:rsidR="009621D5" w:rsidRDefault="009621D5" w:rsidP="009621D5">
      <w:pPr>
        <w:pStyle w:val="BodyText"/>
        <w:spacing w:before="1"/>
      </w:pPr>
    </w:p>
    <w:p w:rsidR="009621D5" w:rsidRDefault="009621D5" w:rsidP="009621D5">
      <w:pPr>
        <w:pStyle w:val="Heading1"/>
        <w:ind w:right="1024"/>
      </w:pPr>
      <w:r>
        <w:rPr>
          <w:color w:val="212121"/>
        </w:rPr>
        <w:t xml:space="preserve">Supplementary Paper 1: </w:t>
      </w:r>
      <w:r>
        <w:t>University of St Andrews Students’ Association Sustainability Policy (2017)</w:t>
      </w:r>
    </w:p>
    <w:p w:rsidR="009621D5" w:rsidRDefault="009621D5" w:rsidP="009621D5">
      <w:pPr>
        <w:pStyle w:val="BodyText"/>
        <w:spacing w:before="10"/>
        <w:rPr>
          <w:b/>
          <w:sz w:val="21"/>
        </w:rPr>
      </w:pPr>
    </w:p>
    <w:p w:rsidR="009621D5" w:rsidRDefault="009621D5" w:rsidP="009621D5">
      <w:pPr>
        <w:pStyle w:val="ListParagraph"/>
        <w:numPr>
          <w:ilvl w:val="0"/>
          <w:numId w:val="6"/>
        </w:numPr>
        <w:tabs>
          <w:tab w:val="left" w:pos="821"/>
        </w:tabs>
        <w:rPr>
          <w:b/>
        </w:rPr>
      </w:pPr>
      <w:r>
        <w:rPr>
          <w:b/>
        </w:rPr>
        <w:t>Introduction</w:t>
      </w:r>
    </w:p>
    <w:p w:rsidR="009621D5" w:rsidRDefault="009621D5" w:rsidP="009621D5">
      <w:pPr>
        <w:pStyle w:val="BodyText"/>
        <w:spacing w:before="179"/>
        <w:ind w:left="100" w:right="202"/>
      </w:pPr>
      <w:r>
        <w:t>The Sustainability Policy applies to the running of the University of St Andrews Students’ Association (henceforth the ‘Association’). The policy aims to provide guidelines for Association conduct along environmental and ethical lines in a variety of fields. It is the role for the Environment subcommittee of the Association to advise the Board of Trustees in overseeing the enactment and enforcement of these policies.</w:t>
      </w:r>
    </w:p>
    <w:p w:rsidR="009621D5" w:rsidRDefault="009621D5" w:rsidP="009621D5">
      <w:pPr>
        <w:pStyle w:val="BodyText"/>
        <w:spacing w:before="11"/>
        <w:rPr>
          <w:sz w:val="21"/>
        </w:rPr>
      </w:pPr>
    </w:p>
    <w:p w:rsidR="009621D5" w:rsidRDefault="009621D5" w:rsidP="009621D5">
      <w:pPr>
        <w:pStyle w:val="Heading1"/>
        <w:numPr>
          <w:ilvl w:val="0"/>
          <w:numId w:val="6"/>
        </w:numPr>
        <w:tabs>
          <w:tab w:val="left" w:pos="821"/>
        </w:tabs>
      </w:pPr>
      <w:r>
        <w:t>Definition</w:t>
      </w:r>
    </w:p>
    <w:p w:rsidR="009621D5" w:rsidRDefault="009621D5" w:rsidP="009621D5">
      <w:pPr>
        <w:pStyle w:val="BodyText"/>
        <w:spacing w:before="179"/>
        <w:ind w:left="100" w:right="199"/>
      </w:pPr>
      <w:r>
        <w:t>Sustainability can be defined as meeting the needs of present generations without jeopardising the needs of future generations. Practically, this can be divided into three main interlinked sections: economic, social and environmental.</w:t>
      </w:r>
    </w:p>
    <w:p w:rsidR="009621D5" w:rsidRDefault="009621D5" w:rsidP="009621D5">
      <w:pPr>
        <w:pStyle w:val="BodyText"/>
        <w:spacing w:before="10"/>
        <w:rPr>
          <w:sz w:val="21"/>
        </w:rPr>
      </w:pPr>
    </w:p>
    <w:p w:rsidR="009621D5" w:rsidRDefault="009621D5" w:rsidP="009621D5">
      <w:pPr>
        <w:pStyle w:val="Heading1"/>
        <w:numPr>
          <w:ilvl w:val="0"/>
          <w:numId w:val="6"/>
        </w:numPr>
        <w:tabs>
          <w:tab w:val="left" w:pos="821"/>
        </w:tabs>
      </w:pPr>
      <w:r>
        <w:t>Policy</w:t>
      </w:r>
      <w:r>
        <w:rPr>
          <w:spacing w:val="-8"/>
        </w:rPr>
        <w:t xml:space="preserve"> </w:t>
      </w:r>
      <w:r>
        <w:t>Statement</w:t>
      </w:r>
    </w:p>
    <w:p w:rsidR="009621D5" w:rsidRDefault="009621D5" w:rsidP="009621D5">
      <w:pPr>
        <w:pStyle w:val="BodyText"/>
        <w:spacing w:before="179"/>
        <w:ind w:left="100" w:right="468"/>
      </w:pPr>
      <w:r>
        <w:t>The Association is committed to improving its ethical and environmental performance as part of an effort to become more sustainable.</w:t>
      </w:r>
    </w:p>
    <w:p w:rsidR="009621D5" w:rsidRDefault="009621D5" w:rsidP="009621D5">
      <w:pPr>
        <w:pStyle w:val="BodyText"/>
        <w:ind w:left="100" w:right="113"/>
      </w:pPr>
      <w:r>
        <w:t>The Association believes that human-influenced climate change and resource depletion are two of the biggest problems facing the current generation. The Association therefore believes in the protection of the natural environment, through policies including but not restricted to the minimisation of waste and the promotion of more environmentally-friendly travel options. The Association also supports and promotes recycling and the minimal expenditure of energy, as well as the use of energy from environmentally friendly sources. The Association also believes that water is a resource which should be conserved.</w:t>
      </w:r>
    </w:p>
    <w:p w:rsidR="009621D5" w:rsidRDefault="009621D5" w:rsidP="009621D5">
      <w:pPr>
        <w:pStyle w:val="BodyText"/>
        <w:spacing w:before="2"/>
        <w:ind w:left="100" w:right="223"/>
      </w:pPr>
      <w:r>
        <w:t>The Association supports the application of ethical practices to use of our service, facilities and the provision and promotion of wider choice in forms including but not limited to fairly traded (as defined in the Fairtrade Policy), vegetarian, vegan, organic, locally-sources and non-genetically modified products. The Association also believes in ethical fiscal and management practices, including but not restricted to ethical investment.</w:t>
      </w:r>
    </w:p>
    <w:p w:rsidR="009621D5" w:rsidRDefault="009621D5" w:rsidP="009621D5">
      <w:pPr>
        <w:pStyle w:val="BodyText"/>
        <w:ind w:left="100" w:right="86"/>
      </w:pPr>
      <w:r>
        <w:t>Furthermore, the Association believes in the collection and dissemination of information concerning these criteria to the wider student body. The policy will be available to all parties including the general public, and will be provided to all sabbaticals, staff, subcommittees and affiliated societies.</w:t>
      </w:r>
    </w:p>
    <w:p w:rsidR="009621D5" w:rsidRDefault="009621D5" w:rsidP="009621D5">
      <w:pPr>
        <w:pStyle w:val="BodyText"/>
        <w:spacing w:line="250" w:lineRule="exact"/>
        <w:ind w:left="100" w:right="238"/>
      </w:pPr>
      <w:r>
        <w:t>The following points and divided into broad policy sections:</w:t>
      </w:r>
    </w:p>
    <w:p w:rsidR="009621D5" w:rsidRDefault="009621D5" w:rsidP="009621D5">
      <w:pPr>
        <w:pStyle w:val="BodyText"/>
        <w:spacing w:before="10"/>
        <w:rPr>
          <w:sz w:val="21"/>
        </w:rPr>
      </w:pPr>
    </w:p>
    <w:p w:rsidR="009621D5" w:rsidRDefault="009621D5" w:rsidP="009621D5">
      <w:pPr>
        <w:pStyle w:val="Heading1"/>
        <w:numPr>
          <w:ilvl w:val="0"/>
          <w:numId w:val="6"/>
        </w:numPr>
        <w:tabs>
          <w:tab w:val="left" w:pos="821"/>
        </w:tabs>
      </w:pPr>
      <w:r>
        <w:t>Staff and Student</w:t>
      </w:r>
      <w:r>
        <w:rPr>
          <w:spacing w:val="-9"/>
        </w:rPr>
        <w:t xml:space="preserve"> </w:t>
      </w:r>
      <w:r>
        <w:t>Involvement</w:t>
      </w:r>
    </w:p>
    <w:p w:rsidR="009621D5" w:rsidRDefault="009621D5" w:rsidP="009621D5">
      <w:pPr>
        <w:pStyle w:val="BodyText"/>
        <w:spacing w:before="180" w:line="250" w:lineRule="exact"/>
        <w:ind w:left="100" w:right="238"/>
      </w:pPr>
      <w:r>
        <w:t>The Association shall implement this policy by</w:t>
      </w:r>
    </w:p>
    <w:p w:rsidR="009621D5" w:rsidRDefault="009621D5" w:rsidP="009621D5">
      <w:pPr>
        <w:pStyle w:val="ListParagraph"/>
        <w:numPr>
          <w:ilvl w:val="0"/>
          <w:numId w:val="5"/>
        </w:numPr>
        <w:tabs>
          <w:tab w:val="left" w:pos="820"/>
          <w:tab w:val="left" w:pos="821"/>
        </w:tabs>
        <w:spacing w:line="259" w:lineRule="auto"/>
        <w:ind w:right="953"/>
      </w:pPr>
      <w:r>
        <w:t xml:space="preserve">Endeavouring to ensure that all employees in the course of their duties act </w:t>
      </w:r>
      <w:r>
        <w:rPr>
          <w:spacing w:val="-3"/>
        </w:rPr>
        <w:t xml:space="preserve">in </w:t>
      </w:r>
      <w:r>
        <w:t>accordance with this</w:t>
      </w:r>
      <w:r>
        <w:rPr>
          <w:spacing w:val="-11"/>
        </w:rPr>
        <w:t xml:space="preserve"> </w:t>
      </w:r>
      <w:r>
        <w:t>policy</w:t>
      </w:r>
    </w:p>
    <w:p w:rsidR="009621D5" w:rsidRDefault="009621D5" w:rsidP="009621D5">
      <w:pPr>
        <w:pStyle w:val="ListParagraph"/>
        <w:numPr>
          <w:ilvl w:val="0"/>
          <w:numId w:val="5"/>
        </w:numPr>
        <w:tabs>
          <w:tab w:val="left" w:pos="820"/>
          <w:tab w:val="left" w:pos="821"/>
        </w:tabs>
        <w:spacing w:line="268" w:lineRule="exact"/>
      </w:pPr>
      <w:r>
        <w:t>Encouraging the student membership to act in accordance with this</w:t>
      </w:r>
      <w:r>
        <w:rPr>
          <w:spacing w:val="-31"/>
        </w:rPr>
        <w:t xml:space="preserve"> </w:t>
      </w:r>
      <w:r>
        <w:t>policy</w:t>
      </w:r>
    </w:p>
    <w:p w:rsidR="009621D5" w:rsidRDefault="009621D5" w:rsidP="009621D5">
      <w:pPr>
        <w:pStyle w:val="ListParagraph"/>
        <w:numPr>
          <w:ilvl w:val="0"/>
          <w:numId w:val="5"/>
        </w:numPr>
        <w:tabs>
          <w:tab w:val="left" w:pos="820"/>
          <w:tab w:val="left" w:pos="821"/>
        </w:tabs>
        <w:spacing w:before="21" w:line="256" w:lineRule="auto"/>
        <w:ind w:right="631"/>
      </w:pPr>
      <w:r>
        <w:t>Encouraging and influencing the University to continue to provide leadership in environmental and sustainability</w:t>
      </w:r>
      <w:r>
        <w:rPr>
          <w:spacing w:val="-13"/>
        </w:rPr>
        <w:t xml:space="preserve"> </w:t>
      </w:r>
      <w:r>
        <w:t>issues</w:t>
      </w:r>
    </w:p>
    <w:p w:rsidR="009621D5" w:rsidRDefault="009621D5" w:rsidP="009621D5">
      <w:pPr>
        <w:pStyle w:val="ListParagraph"/>
        <w:numPr>
          <w:ilvl w:val="0"/>
          <w:numId w:val="5"/>
        </w:numPr>
        <w:tabs>
          <w:tab w:val="left" w:pos="820"/>
          <w:tab w:val="left" w:pos="821"/>
        </w:tabs>
        <w:spacing w:before="3" w:line="256" w:lineRule="auto"/>
        <w:ind w:right="694"/>
      </w:pPr>
      <w:r>
        <w:t>Engaging with the University’s Environment Team with the view to bring about practical changes needed for the implementation of elements of this</w:t>
      </w:r>
      <w:r>
        <w:rPr>
          <w:spacing w:val="-36"/>
        </w:rPr>
        <w:t xml:space="preserve"> </w:t>
      </w:r>
      <w:r>
        <w:t>policy</w:t>
      </w:r>
    </w:p>
    <w:p w:rsidR="009621D5" w:rsidRDefault="009621D5" w:rsidP="009621D5">
      <w:pPr>
        <w:spacing w:line="256" w:lineRule="auto"/>
        <w:sectPr w:rsidR="009621D5">
          <w:pgSz w:w="11910" w:h="16840"/>
          <w:pgMar w:top="1360" w:right="1360" w:bottom="280" w:left="1340" w:header="720" w:footer="720" w:gutter="0"/>
          <w:cols w:space="720"/>
        </w:sectPr>
      </w:pPr>
    </w:p>
    <w:p w:rsidR="009621D5" w:rsidRDefault="009621D5" w:rsidP="009621D5">
      <w:pPr>
        <w:pStyle w:val="ListParagraph"/>
        <w:numPr>
          <w:ilvl w:val="0"/>
          <w:numId w:val="5"/>
        </w:numPr>
        <w:tabs>
          <w:tab w:val="left" w:pos="820"/>
          <w:tab w:val="left" w:pos="821"/>
        </w:tabs>
        <w:spacing w:before="41" w:line="259" w:lineRule="auto"/>
        <w:ind w:right="703"/>
      </w:pPr>
      <w:r>
        <w:lastRenderedPageBreak/>
        <w:t>Encouraging permanent staff and student staff in promoting and implementing ethical</w:t>
      </w:r>
      <w:r>
        <w:rPr>
          <w:spacing w:val="-3"/>
        </w:rPr>
        <w:t xml:space="preserve"> </w:t>
      </w:r>
      <w:r>
        <w:t>policies</w:t>
      </w:r>
    </w:p>
    <w:p w:rsidR="009621D5" w:rsidRDefault="009621D5" w:rsidP="009621D5">
      <w:pPr>
        <w:pStyle w:val="ListParagraph"/>
        <w:numPr>
          <w:ilvl w:val="0"/>
          <w:numId w:val="5"/>
        </w:numPr>
        <w:tabs>
          <w:tab w:val="left" w:pos="820"/>
          <w:tab w:val="left" w:pos="821"/>
        </w:tabs>
        <w:spacing w:line="268" w:lineRule="exact"/>
      </w:pPr>
      <w:r>
        <w:t>Making all new volunteers and employees aware of this</w:t>
      </w:r>
      <w:r>
        <w:rPr>
          <w:spacing w:val="-23"/>
        </w:rPr>
        <w:t xml:space="preserve"> </w:t>
      </w:r>
      <w:r>
        <w:t>policy</w:t>
      </w:r>
    </w:p>
    <w:p w:rsidR="009621D5" w:rsidRDefault="009621D5" w:rsidP="009621D5">
      <w:pPr>
        <w:pStyle w:val="ListParagraph"/>
        <w:numPr>
          <w:ilvl w:val="0"/>
          <w:numId w:val="5"/>
        </w:numPr>
        <w:tabs>
          <w:tab w:val="left" w:pos="820"/>
          <w:tab w:val="left" w:pos="821"/>
        </w:tabs>
        <w:spacing w:before="18" w:line="259" w:lineRule="auto"/>
        <w:ind w:right="280"/>
      </w:pPr>
      <w:r>
        <w:t>Ensuring that all subcommittees to the Students’ Association act in accordance with the objectives of this policy by incorporating it into the affiliation</w:t>
      </w:r>
      <w:r>
        <w:rPr>
          <w:spacing w:val="-13"/>
        </w:rPr>
        <w:t xml:space="preserve"> </w:t>
      </w:r>
      <w:r>
        <w:t>agreement.</w:t>
      </w:r>
    </w:p>
    <w:p w:rsidR="009621D5" w:rsidRDefault="009621D5" w:rsidP="009621D5">
      <w:pPr>
        <w:pStyle w:val="BodyText"/>
      </w:pPr>
    </w:p>
    <w:p w:rsidR="009621D5" w:rsidRDefault="009621D5" w:rsidP="009621D5">
      <w:pPr>
        <w:pStyle w:val="Heading1"/>
        <w:numPr>
          <w:ilvl w:val="0"/>
          <w:numId w:val="6"/>
        </w:numPr>
        <w:tabs>
          <w:tab w:val="left" w:pos="821"/>
        </w:tabs>
        <w:spacing w:before="161"/>
      </w:pPr>
      <w:r>
        <w:t>Waste and</w:t>
      </w:r>
      <w:r>
        <w:rPr>
          <w:spacing w:val="-8"/>
        </w:rPr>
        <w:t xml:space="preserve"> </w:t>
      </w:r>
      <w:r>
        <w:t>Recycling</w:t>
      </w:r>
    </w:p>
    <w:p w:rsidR="009621D5" w:rsidRDefault="009621D5" w:rsidP="009621D5">
      <w:pPr>
        <w:pStyle w:val="BodyText"/>
        <w:spacing w:before="179"/>
        <w:ind w:left="100" w:right="503"/>
      </w:pPr>
      <w:r>
        <w:t>The Association shall achieve the best possible level of waste minimization, wherever reasonably possible, by ensuring each semester that:</w:t>
      </w:r>
    </w:p>
    <w:p w:rsidR="009621D5" w:rsidRDefault="009621D5" w:rsidP="009621D5">
      <w:pPr>
        <w:pStyle w:val="ListParagraph"/>
        <w:numPr>
          <w:ilvl w:val="0"/>
          <w:numId w:val="5"/>
        </w:numPr>
        <w:tabs>
          <w:tab w:val="left" w:pos="820"/>
          <w:tab w:val="left" w:pos="821"/>
        </w:tabs>
        <w:spacing w:line="268" w:lineRule="exact"/>
      </w:pPr>
      <w:r>
        <w:t>No use shall be made of disposable crockery or cutlery unless it is 100% biodegradable or recyclable, except in exceptional circumstances. Preference should always be given to reusable alternatives.</w:t>
      </w:r>
    </w:p>
    <w:p w:rsidR="009621D5" w:rsidRDefault="009621D5" w:rsidP="009621D5">
      <w:pPr>
        <w:pStyle w:val="ListParagraph"/>
        <w:numPr>
          <w:ilvl w:val="0"/>
          <w:numId w:val="5"/>
        </w:numPr>
        <w:tabs>
          <w:tab w:val="left" w:pos="820"/>
          <w:tab w:val="left" w:pos="821"/>
        </w:tabs>
        <w:spacing w:line="268" w:lineRule="exact"/>
      </w:pPr>
      <w:r>
        <w:t>Electronic communication is</w:t>
      </w:r>
      <w:r>
        <w:rPr>
          <w:spacing w:val="-17"/>
        </w:rPr>
        <w:t xml:space="preserve"> </w:t>
      </w:r>
      <w:r>
        <w:t>encouraged</w:t>
      </w:r>
    </w:p>
    <w:p w:rsidR="009621D5" w:rsidRDefault="009621D5" w:rsidP="009621D5">
      <w:pPr>
        <w:pStyle w:val="ListParagraph"/>
        <w:numPr>
          <w:ilvl w:val="0"/>
          <w:numId w:val="5"/>
        </w:numPr>
        <w:tabs>
          <w:tab w:val="left" w:pos="820"/>
          <w:tab w:val="left" w:pos="821"/>
        </w:tabs>
        <w:spacing w:before="21" w:line="259" w:lineRule="auto"/>
        <w:ind w:right="99"/>
      </w:pPr>
      <w:r>
        <w:t>Paper (both white and coloured) in the Students’ Association is sourced from recycled paper stock, except in exceptional circumstances, with a view to making paper supplies as close to 100% post-consumer recycled as possible, including all internally and externally sourced paper and print for</w:t>
      </w:r>
      <w:r>
        <w:rPr>
          <w:spacing w:val="-23"/>
        </w:rPr>
        <w:t xml:space="preserve"> </w:t>
      </w:r>
      <w:r>
        <w:t>publications</w:t>
      </w:r>
    </w:p>
    <w:p w:rsidR="009621D5" w:rsidRDefault="009621D5" w:rsidP="009621D5">
      <w:pPr>
        <w:pStyle w:val="ListParagraph"/>
        <w:numPr>
          <w:ilvl w:val="0"/>
          <w:numId w:val="5"/>
        </w:numPr>
        <w:tabs>
          <w:tab w:val="left" w:pos="820"/>
          <w:tab w:val="left" w:pos="821"/>
        </w:tabs>
        <w:spacing w:line="259" w:lineRule="auto"/>
        <w:ind w:right="569"/>
      </w:pPr>
      <w:r>
        <w:t>The use of double-sided printing and photocopying for internal administration is implemented as a</w:t>
      </w:r>
      <w:r>
        <w:rPr>
          <w:spacing w:val="-7"/>
        </w:rPr>
        <w:t xml:space="preserve"> </w:t>
      </w:r>
      <w:r>
        <w:t>standard</w:t>
      </w:r>
    </w:p>
    <w:p w:rsidR="009621D5" w:rsidRDefault="009621D5" w:rsidP="009621D5">
      <w:pPr>
        <w:pStyle w:val="ListParagraph"/>
        <w:numPr>
          <w:ilvl w:val="0"/>
          <w:numId w:val="5"/>
        </w:numPr>
        <w:tabs>
          <w:tab w:val="left" w:pos="820"/>
          <w:tab w:val="left" w:pos="821"/>
        </w:tabs>
        <w:spacing w:line="259" w:lineRule="auto"/>
        <w:ind w:right="460"/>
      </w:pPr>
      <w:r>
        <w:t>When purchasing printing equipment, preference will be given to equipment that can handle double-sided printing</w:t>
      </w:r>
    </w:p>
    <w:p w:rsidR="009621D5" w:rsidRDefault="009621D5" w:rsidP="009621D5">
      <w:pPr>
        <w:pStyle w:val="ListParagraph"/>
        <w:numPr>
          <w:ilvl w:val="0"/>
          <w:numId w:val="5"/>
        </w:numPr>
        <w:tabs>
          <w:tab w:val="left" w:pos="820"/>
          <w:tab w:val="left" w:pos="821"/>
        </w:tabs>
        <w:spacing w:line="259" w:lineRule="auto"/>
        <w:ind w:right="460"/>
      </w:pPr>
      <w:r>
        <w:t>All waste cans, bottles (plastic and glass), cardboard and paper are recycled where reasonably</w:t>
      </w:r>
      <w:r>
        <w:rPr>
          <w:spacing w:val="-9"/>
        </w:rPr>
        <w:t xml:space="preserve"> </w:t>
      </w:r>
      <w:r>
        <w:t>possible</w:t>
      </w:r>
    </w:p>
    <w:p w:rsidR="009621D5" w:rsidRDefault="009621D5" w:rsidP="009621D5">
      <w:pPr>
        <w:pStyle w:val="ListParagraph"/>
        <w:numPr>
          <w:ilvl w:val="0"/>
          <w:numId w:val="5"/>
        </w:numPr>
        <w:tabs>
          <w:tab w:val="left" w:pos="820"/>
          <w:tab w:val="left" w:pos="821"/>
        </w:tabs>
        <w:spacing w:line="259" w:lineRule="auto"/>
        <w:ind w:right="1009"/>
      </w:pPr>
      <w:r>
        <w:t>Every effort should be made to ensure that recycling provision is available at Association and external</w:t>
      </w:r>
      <w:r>
        <w:rPr>
          <w:spacing w:val="-16"/>
        </w:rPr>
        <w:t xml:space="preserve"> </w:t>
      </w:r>
      <w:r>
        <w:t>events</w:t>
      </w:r>
    </w:p>
    <w:p w:rsidR="009621D5" w:rsidRDefault="009621D5" w:rsidP="009621D5">
      <w:pPr>
        <w:pStyle w:val="ListParagraph"/>
        <w:numPr>
          <w:ilvl w:val="0"/>
          <w:numId w:val="5"/>
        </w:numPr>
        <w:tabs>
          <w:tab w:val="left" w:pos="820"/>
          <w:tab w:val="left" w:pos="821"/>
        </w:tabs>
        <w:spacing w:line="268" w:lineRule="exact"/>
      </w:pPr>
      <w:r>
        <w:t>Copies of student publications are</w:t>
      </w:r>
      <w:r>
        <w:rPr>
          <w:spacing w:val="-21"/>
        </w:rPr>
        <w:t xml:space="preserve"> </w:t>
      </w:r>
      <w:r>
        <w:t>recycled</w:t>
      </w:r>
    </w:p>
    <w:p w:rsidR="009621D5" w:rsidRDefault="009621D5" w:rsidP="009621D5">
      <w:pPr>
        <w:pStyle w:val="ListParagraph"/>
        <w:numPr>
          <w:ilvl w:val="0"/>
          <w:numId w:val="5"/>
        </w:numPr>
        <w:tabs>
          <w:tab w:val="left" w:pos="820"/>
          <w:tab w:val="left" w:pos="821"/>
        </w:tabs>
        <w:spacing w:before="21" w:line="256" w:lineRule="auto"/>
        <w:ind w:right="110"/>
      </w:pPr>
      <w:r>
        <w:t>Awareness of recycling possibilities currently present in St Andrews continues through the publication of maps of recycling locations and information dissemination in conjunction with</w:t>
      </w:r>
      <w:r>
        <w:rPr>
          <w:spacing w:val="-17"/>
        </w:rPr>
        <w:t xml:space="preserve"> </w:t>
      </w:r>
      <w:r>
        <w:t>Estates.</w:t>
      </w:r>
    </w:p>
    <w:p w:rsidR="009621D5" w:rsidRDefault="009621D5" w:rsidP="009621D5">
      <w:pPr>
        <w:pStyle w:val="BodyText"/>
      </w:pPr>
    </w:p>
    <w:p w:rsidR="009621D5" w:rsidRDefault="009621D5" w:rsidP="009621D5">
      <w:pPr>
        <w:pStyle w:val="Heading1"/>
        <w:numPr>
          <w:ilvl w:val="0"/>
          <w:numId w:val="6"/>
        </w:numPr>
        <w:tabs>
          <w:tab w:val="left" w:pos="821"/>
        </w:tabs>
        <w:spacing w:before="164"/>
      </w:pPr>
      <w:r>
        <w:t>Energy and Water</w:t>
      </w:r>
      <w:r>
        <w:rPr>
          <w:spacing w:val="-7"/>
        </w:rPr>
        <w:t xml:space="preserve"> </w:t>
      </w:r>
      <w:r>
        <w:t>Conservation</w:t>
      </w:r>
    </w:p>
    <w:p w:rsidR="009621D5" w:rsidRDefault="009621D5" w:rsidP="009621D5">
      <w:pPr>
        <w:pStyle w:val="BodyText"/>
        <w:spacing w:before="179"/>
        <w:ind w:left="100" w:right="692"/>
      </w:pPr>
      <w:r>
        <w:t>The Association shall enforce the minimisation of energy expenditure by ensuring each semester that</w:t>
      </w:r>
    </w:p>
    <w:p w:rsidR="009621D5" w:rsidRDefault="009621D5" w:rsidP="009621D5">
      <w:pPr>
        <w:pStyle w:val="ListParagraph"/>
        <w:numPr>
          <w:ilvl w:val="0"/>
          <w:numId w:val="5"/>
        </w:numPr>
        <w:tabs>
          <w:tab w:val="left" w:pos="820"/>
          <w:tab w:val="left" w:pos="821"/>
        </w:tabs>
        <w:spacing w:line="259" w:lineRule="auto"/>
        <w:ind w:right="1131"/>
      </w:pPr>
      <w:r>
        <w:t>It moves as close towards 100% green energy supply as possible, within the constraints of the purchasing</w:t>
      </w:r>
      <w:r>
        <w:rPr>
          <w:spacing w:val="-19"/>
        </w:rPr>
        <w:t xml:space="preserve"> </w:t>
      </w:r>
      <w:r>
        <w:t>consortium</w:t>
      </w:r>
    </w:p>
    <w:p w:rsidR="009621D5" w:rsidRDefault="009621D5" w:rsidP="009621D5">
      <w:pPr>
        <w:pStyle w:val="ListParagraph"/>
        <w:numPr>
          <w:ilvl w:val="0"/>
          <w:numId w:val="5"/>
        </w:numPr>
        <w:tabs>
          <w:tab w:val="left" w:pos="820"/>
          <w:tab w:val="left" w:pos="821"/>
        </w:tabs>
        <w:spacing w:line="268" w:lineRule="exact"/>
      </w:pPr>
      <w:r>
        <w:t>Energy efficiency is actively promoted to students and</w:t>
      </w:r>
      <w:r>
        <w:rPr>
          <w:spacing w:val="-27"/>
        </w:rPr>
        <w:t xml:space="preserve"> </w:t>
      </w:r>
      <w:r>
        <w:t>staff</w:t>
      </w:r>
    </w:p>
    <w:p w:rsidR="009621D5" w:rsidRDefault="009621D5" w:rsidP="009621D5">
      <w:pPr>
        <w:pStyle w:val="ListParagraph"/>
        <w:numPr>
          <w:ilvl w:val="0"/>
          <w:numId w:val="5"/>
        </w:numPr>
        <w:tabs>
          <w:tab w:val="left" w:pos="820"/>
          <w:tab w:val="left" w:pos="821"/>
        </w:tabs>
        <w:spacing w:before="18" w:line="259" w:lineRule="auto"/>
        <w:ind w:right="384"/>
      </w:pPr>
      <w:r>
        <w:t>It ensures all lights and computers within the Association building are switched off while the building is vacant, except when required for reasons of</w:t>
      </w:r>
      <w:r>
        <w:rPr>
          <w:spacing w:val="-34"/>
        </w:rPr>
        <w:t xml:space="preserve"> </w:t>
      </w:r>
      <w:r>
        <w:t>security</w:t>
      </w:r>
    </w:p>
    <w:p w:rsidR="009621D5" w:rsidRDefault="009621D5" w:rsidP="009621D5">
      <w:pPr>
        <w:pStyle w:val="ListParagraph"/>
        <w:numPr>
          <w:ilvl w:val="0"/>
          <w:numId w:val="5"/>
        </w:numPr>
        <w:tabs>
          <w:tab w:val="left" w:pos="820"/>
          <w:tab w:val="left" w:pos="821"/>
        </w:tabs>
        <w:spacing w:line="259" w:lineRule="auto"/>
        <w:ind w:right="612"/>
      </w:pPr>
      <w:r>
        <w:t>Ensures that heating and cooling control systems are optimised and regulated to minimise excessive use of</w:t>
      </w:r>
      <w:r>
        <w:rPr>
          <w:spacing w:val="-16"/>
        </w:rPr>
        <w:t xml:space="preserve"> </w:t>
      </w:r>
      <w:r>
        <w:t>energy</w:t>
      </w:r>
    </w:p>
    <w:p w:rsidR="009621D5" w:rsidRDefault="009621D5" w:rsidP="009621D5">
      <w:pPr>
        <w:pStyle w:val="ListParagraph"/>
        <w:numPr>
          <w:ilvl w:val="0"/>
          <w:numId w:val="5"/>
        </w:numPr>
        <w:tabs>
          <w:tab w:val="left" w:pos="820"/>
          <w:tab w:val="left" w:pos="821"/>
        </w:tabs>
        <w:spacing w:line="259" w:lineRule="auto"/>
        <w:ind w:right="908"/>
      </w:pPr>
      <w:r>
        <w:t>Ensures that all new white goods purchased are A-grade for energy and water efficiency</w:t>
      </w:r>
    </w:p>
    <w:p w:rsidR="009621D5" w:rsidRDefault="009621D5" w:rsidP="009621D5">
      <w:pPr>
        <w:pStyle w:val="BodyText"/>
      </w:pPr>
    </w:p>
    <w:p w:rsidR="009621D5" w:rsidRDefault="009621D5" w:rsidP="009621D5">
      <w:pPr>
        <w:pStyle w:val="Heading1"/>
        <w:numPr>
          <w:ilvl w:val="0"/>
          <w:numId w:val="6"/>
        </w:numPr>
        <w:tabs>
          <w:tab w:val="left" w:pos="821"/>
        </w:tabs>
        <w:spacing w:before="159"/>
      </w:pPr>
      <w:r>
        <w:t>Sustainable and socially responsible</w:t>
      </w:r>
      <w:r>
        <w:rPr>
          <w:spacing w:val="-20"/>
        </w:rPr>
        <w:t xml:space="preserve"> </w:t>
      </w:r>
      <w:r>
        <w:t>catering</w:t>
      </w:r>
    </w:p>
    <w:p w:rsidR="009621D5" w:rsidRDefault="009621D5" w:rsidP="009621D5">
      <w:pPr>
        <w:pStyle w:val="BodyText"/>
        <w:spacing w:before="179"/>
        <w:ind w:left="100" w:right="638"/>
      </w:pPr>
      <w:r>
        <w:t>The Association shall provide and promote to students a wider range of sustainable and socially responsible foodstuffs by ensuring each semester that</w:t>
      </w:r>
    </w:p>
    <w:p w:rsidR="009621D5" w:rsidRDefault="009621D5" w:rsidP="009621D5">
      <w:pPr>
        <w:sectPr w:rsidR="009621D5">
          <w:pgSz w:w="11910" w:h="16840"/>
          <w:pgMar w:top="1380" w:right="1340" w:bottom="280" w:left="1340" w:header="720" w:footer="720" w:gutter="0"/>
          <w:cols w:space="720"/>
        </w:sectPr>
      </w:pPr>
    </w:p>
    <w:p w:rsidR="009621D5" w:rsidRDefault="009621D5" w:rsidP="009621D5">
      <w:pPr>
        <w:pStyle w:val="ListParagraph"/>
        <w:numPr>
          <w:ilvl w:val="0"/>
          <w:numId w:val="5"/>
        </w:numPr>
        <w:tabs>
          <w:tab w:val="left" w:pos="820"/>
          <w:tab w:val="left" w:pos="821"/>
        </w:tabs>
        <w:spacing w:before="41" w:line="259" w:lineRule="auto"/>
        <w:ind w:right="108"/>
      </w:pPr>
      <w:r>
        <w:lastRenderedPageBreak/>
        <w:t>There is a provision of sufficient organic, vegetarian, vegan, locally-sourced, non- genetically modified, free range and fairly traded foods in the building, and that these goods are actively promoted (Appendix</w:t>
      </w:r>
      <w:r>
        <w:rPr>
          <w:spacing w:val="-16"/>
        </w:rPr>
        <w:t xml:space="preserve"> </w:t>
      </w:r>
      <w:r>
        <w:t>A)</w:t>
      </w:r>
    </w:p>
    <w:p w:rsidR="009621D5" w:rsidRDefault="009621D5" w:rsidP="009621D5">
      <w:pPr>
        <w:pStyle w:val="ListParagraph"/>
        <w:numPr>
          <w:ilvl w:val="0"/>
          <w:numId w:val="5"/>
        </w:numPr>
        <w:tabs>
          <w:tab w:val="left" w:pos="820"/>
          <w:tab w:val="left" w:pos="821"/>
        </w:tabs>
        <w:spacing w:before="21"/>
      </w:pPr>
      <w:r>
        <w:t>It actively promotes Fairtrade in accordance with the Fairtrade</w:t>
      </w:r>
      <w:r>
        <w:rPr>
          <w:spacing w:val="-31"/>
        </w:rPr>
        <w:t xml:space="preserve"> </w:t>
      </w:r>
      <w:r>
        <w:t>Policy</w:t>
      </w:r>
    </w:p>
    <w:p w:rsidR="009621D5" w:rsidRDefault="009621D5" w:rsidP="009621D5">
      <w:pPr>
        <w:pStyle w:val="ListParagraph"/>
        <w:numPr>
          <w:ilvl w:val="0"/>
          <w:numId w:val="5"/>
        </w:numPr>
        <w:tabs>
          <w:tab w:val="left" w:pos="820"/>
          <w:tab w:val="left" w:pos="821"/>
        </w:tabs>
        <w:spacing w:before="18" w:line="259" w:lineRule="auto"/>
        <w:ind w:right="493"/>
      </w:pPr>
      <w:r>
        <w:t>Ensures that provision is made for those with religious, political or ethical dietary requirements in the Association</w:t>
      </w:r>
      <w:r>
        <w:rPr>
          <w:spacing w:val="-19"/>
        </w:rPr>
        <w:t xml:space="preserve"> </w:t>
      </w:r>
      <w:r>
        <w:t>building</w:t>
      </w:r>
    </w:p>
    <w:p w:rsidR="009621D5" w:rsidRDefault="009621D5" w:rsidP="009621D5">
      <w:pPr>
        <w:pStyle w:val="ListParagraph"/>
        <w:numPr>
          <w:ilvl w:val="0"/>
          <w:numId w:val="5"/>
        </w:numPr>
        <w:tabs>
          <w:tab w:val="left" w:pos="820"/>
          <w:tab w:val="left" w:pos="821"/>
        </w:tabs>
        <w:spacing w:line="259" w:lineRule="auto"/>
        <w:ind w:right="838"/>
      </w:pPr>
      <w:r>
        <w:t>Meat should be procured from sources which do not employ farming methods involving unnecessary animal cruelty such as Red Tractor Standard holders (Appendix</w:t>
      </w:r>
      <w:r>
        <w:rPr>
          <w:spacing w:val="-7"/>
        </w:rPr>
        <w:t xml:space="preserve"> </w:t>
      </w:r>
      <w:r>
        <w:t>A)</w:t>
      </w:r>
    </w:p>
    <w:p w:rsidR="009621D5" w:rsidRDefault="009621D5" w:rsidP="009621D5">
      <w:pPr>
        <w:pStyle w:val="ListParagraph"/>
        <w:numPr>
          <w:ilvl w:val="0"/>
          <w:numId w:val="5"/>
        </w:numPr>
        <w:tabs>
          <w:tab w:val="left" w:pos="820"/>
          <w:tab w:val="left" w:pos="821"/>
        </w:tabs>
        <w:spacing w:before="1" w:line="256" w:lineRule="auto"/>
        <w:ind w:right="783"/>
      </w:pPr>
      <w:r>
        <w:t>Fish should be procured from sustainable sources such as Marine Stewardship Council certified ones (Appendix</w:t>
      </w:r>
      <w:r>
        <w:rPr>
          <w:spacing w:val="-22"/>
        </w:rPr>
        <w:t xml:space="preserve"> </w:t>
      </w:r>
      <w:r>
        <w:t>A)</w:t>
      </w:r>
    </w:p>
    <w:p w:rsidR="009621D5" w:rsidRDefault="009621D5" w:rsidP="009621D5">
      <w:pPr>
        <w:pStyle w:val="ListParagraph"/>
        <w:numPr>
          <w:ilvl w:val="0"/>
          <w:numId w:val="5"/>
        </w:numPr>
        <w:tabs>
          <w:tab w:val="left" w:pos="821"/>
        </w:tabs>
        <w:spacing w:before="1" w:line="259" w:lineRule="auto"/>
        <w:ind w:right="286"/>
        <w:jc w:val="both"/>
      </w:pPr>
      <w:r>
        <w:t>It actively promotes free tap water as a sustainable alternative to bottled water, and that where bottled water is available, it is British produced and bottled in recyclable materials.</w:t>
      </w:r>
    </w:p>
    <w:p w:rsidR="009621D5" w:rsidRDefault="009621D5" w:rsidP="009621D5">
      <w:pPr>
        <w:pStyle w:val="BodyText"/>
        <w:spacing w:before="1"/>
      </w:pPr>
    </w:p>
    <w:p w:rsidR="009621D5" w:rsidRDefault="009621D5" w:rsidP="009621D5">
      <w:pPr>
        <w:pStyle w:val="Heading1"/>
        <w:numPr>
          <w:ilvl w:val="0"/>
          <w:numId w:val="6"/>
        </w:numPr>
        <w:tabs>
          <w:tab w:val="left" w:pos="821"/>
        </w:tabs>
      </w:pPr>
      <w:r>
        <w:t>Sustainable and socially responsible Fiscal</w:t>
      </w:r>
      <w:r>
        <w:rPr>
          <w:spacing w:val="-16"/>
        </w:rPr>
        <w:t xml:space="preserve"> </w:t>
      </w:r>
      <w:r>
        <w:t>Practice</w:t>
      </w:r>
    </w:p>
    <w:p w:rsidR="009621D5" w:rsidRDefault="009621D5" w:rsidP="009621D5">
      <w:pPr>
        <w:pStyle w:val="BodyText"/>
        <w:spacing w:before="179"/>
        <w:ind w:left="100" w:right="292"/>
      </w:pPr>
      <w:r>
        <w:t>The Association shall ensure that it is an example of ethical fiscal practice by ensuring each semester that is</w:t>
      </w:r>
    </w:p>
    <w:p w:rsidR="009621D5" w:rsidRDefault="009621D5" w:rsidP="009621D5">
      <w:pPr>
        <w:pStyle w:val="ListParagraph"/>
        <w:numPr>
          <w:ilvl w:val="0"/>
          <w:numId w:val="5"/>
        </w:numPr>
        <w:tabs>
          <w:tab w:val="left" w:pos="820"/>
          <w:tab w:val="left" w:pos="821"/>
        </w:tabs>
        <w:spacing w:line="259" w:lineRule="auto"/>
        <w:ind w:right="161"/>
      </w:pPr>
      <w:r>
        <w:t xml:space="preserve">Continues to invest transparently and ethically in accordance with section 6 from </w:t>
      </w:r>
      <w:r>
        <w:rPr>
          <w:color w:val="212121"/>
        </w:rPr>
        <w:t xml:space="preserve">the university “Sustainable &amp; Responsible Investing Policy” </w:t>
      </w:r>
      <w:r>
        <w:t xml:space="preserve">(Appendix B) </w:t>
      </w:r>
      <w:r>
        <w:rPr>
          <w:color w:val="212121"/>
        </w:rPr>
        <w:t>until such a policy is in place in the Student</w:t>
      </w:r>
      <w:r>
        <w:rPr>
          <w:color w:val="212121"/>
          <w:spacing w:val="-20"/>
        </w:rPr>
        <w:t xml:space="preserve"> </w:t>
      </w:r>
      <w:r>
        <w:rPr>
          <w:color w:val="212121"/>
        </w:rPr>
        <w:t>Association</w:t>
      </w:r>
    </w:p>
    <w:p w:rsidR="009621D5" w:rsidRDefault="009621D5" w:rsidP="009621D5">
      <w:pPr>
        <w:pStyle w:val="ListParagraph"/>
        <w:numPr>
          <w:ilvl w:val="0"/>
          <w:numId w:val="5"/>
        </w:numPr>
        <w:tabs>
          <w:tab w:val="left" w:pos="820"/>
          <w:tab w:val="left" w:pos="821"/>
        </w:tabs>
        <w:spacing w:before="1" w:line="256" w:lineRule="auto"/>
        <w:ind w:right="408"/>
      </w:pPr>
      <w:r>
        <w:t>Does not accept donations from companies who do not meet the above-mentioned criteria</w:t>
      </w:r>
    </w:p>
    <w:p w:rsidR="009621D5" w:rsidRDefault="009621D5" w:rsidP="009621D5">
      <w:pPr>
        <w:pStyle w:val="ListParagraph"/>
        <w:numPr>
          <w:ilvl w:val="0"/>
          <w:numId w:val="5"/>
        </w:numPr>
        <w:tabs>
          <w:tab w:val="left" w:pos="820"/>
          <w:tab w:val="left" w:pos="821"/>
        </w:tabs>
        <w:spacing w:before="1" w:line="259" w:lineRule="auto"/>
        <w:ind w:right="147"/>
      </w:pPr>
      <w:r>
        <w:t>Ensures that ethical products sold within the Union are given priority advertisement, shelf space and</w:t>
      </w:r>
      <w:r>
        <w:rPr>
          <w:spacing w:val="-9"/>
        </w:rPr>
        <w:t xml:space="preserve"> </w:t>
      </w:r>
      <w:r>
        <w:t>stocking</w:t>
      </w:r>
    </w:p>
    <w:p w:rsidR="009621D5" w:rsidRDefault="009621D5" w:rsidP="009621D5">
      <w:pPr>
        <w:pStyle w:val="BodyText"/>
      </w:pPr>
    </w:p>
    <w:p w:rsidR="009621D5" w:rsidRDefault="009621D5" w:rsidP="009621D5">
      <w:pPr>
        <w:pStyle w:val="Heading1"/>
        <w:numPr>
          <w:ilvl w:val="0"/>
          <w:numId w:val="6"/>
        </w:numPr>
        <w:tabs>
          <w:tab w:val="left" w:pos="821"/>
        </w:tabs>
        <w:spacing w:before="159"/>
      </w:pPr>
      <w:r>
        <w:t>Travel</w:t>
      </w:r>
    </w:p>
    <w:p w:rsidR="009621D5" w:rsidRDefault="009621D5" w:rsidP="009621D5">
      <w:pPr>
        <w:pStyle w:val="BodyText"/>
        <w:spacing w:before="179"/>
        <w:ind w:left="100" w:right="476"/>
      </w:pPr>
      <w:r>
        <w:t>The Association shall ensure that it promotes sustainable travel options by ensuring each semester that</w:t>
      </w:r>
    </w:p>
    <w:p w:rsidR="009621D5" w:rsidRDefault="009621D5" w:rsidP="009621D5">
      <w:pPr>
        <w:pStyle w:val="ListParagraph"/>
        <w:numPr>
          <w:ilvl w:val="0"/>
          <w:numId w:val="5"/>
        </w:numPr>
        <w:tabs>
          <w:tab w:val="left" w:pos="820"/>
          <w:tab w:val="left" w:pos="821"/>
        </w:tabs>
        <w:spacing w:before="1" w:line="256" w:lineRule="auto"/>
        <w:ind w:right="341"/>
      </w:pPr>
      <w:r>
        <w:t>The most environmentally-friendly travel options are promoted in accordance with the University Travel</w:t>
      </w:r>
      <w:r>
        <w:rPr>
          <w:spacing w:val="-8"/>
        </w:rPr>
        <w:t xml:space="preserve"> </w:t>
      </w:r>
      <w:r>
        <w:t>Plan</w:t>
      </w:r>
    </w:p>
    <w:p w:rsidR="009621D5" w:rsidRDefault="009621D5" w:rsidP="009621D5">
      <w:pPr>
        <w:pStyle w:val="BodyText"/>
        <w:spacing w:before="162" w:line="250" w:lineRule="exact"/>
        <w:ind w:left="100" w:right="238"/>
      </w:pPr>
      <w:r>
        <w:t>And by ensuring in the short term that</w:t>
      </w:r>
    </w:p>
    <w:p w:rsidR="009621D5" w:rsidRDefault="009621D5" w:rsidP="009621D5">
      <w:pPr>
        <w:pStyle w:val="ListParagraph"/>
        <w:numPr>
          <w:ilvl w:val="0"/>
          <w:numId w:val="5"/>
        </w:numPr>
        <w:tabs>
          <w:tab w:val="left" w:pos="820"/>
          <w:tab w:val="left" w:pos="821"/>
        </w:tabs>
        <w:spacing w:line="259" w:lineRule="auto"/>
        <w:ind w:right="1026"/>
      </w:pPr>
      <w:r>
        <w:t>When travelling on Association business, sabbaticals, staff and officers use environmentally-friendly travel options, and specifically do not fly, out-with exceptional</w:t>
      </w:r>
      <w:r>
        <w:rPr>
          <w:spacing w:val="-14"/>
        </w:rPr>
        <w:t xml:space="preserve"> </w:t>
      </w:r>
      <w:r>
        <w:t>circumstances</w:t>
      </w:r>
    </w:p>
    <w:p w:rsidR="009621D5" w:rsidRDefault="009621D5" w:rsidP="009621D5">
      <w:pPr>
        <w:pStyle w:val="ListParagraph"/>
        <w:numPr>
          <w:ilvl w:val="0"/>
          <w:numId w:val="5"/>
        </w:numPr>
        <w:tabs>
          <w:tab w:val="left" w:pos="820"/>
          <w:tab w:val="left" w:pos="821"/>
        </w:tabs>
        <w:spacing w:before="1" w:line="256" w:lineRule="auto"/>
        <w:ind w:right="194"/>
      </w:pPr>
      <w:r>
        <w:t>It encourages affiliated societies to use more environmentally-friendly travel options such as</w:t>
      </w:r>
      <w:r>
        <w:rPr>
          <w:spacing w:val="-5"/>
        </w:rPr>
        <w:t xml:space="preserve"> </w:t>
      </w:r>
      <w:r>
        <w:t>E-car</w:t>
      </w:r>
    </w:p>
    <w:p w:rsidR="009621D5" w:rsidRDefault="009621D5" w:rsidP="009621D5">
      <w:pPr>
        <w:pStyle w:val="ListParagraph"/>
        <w:numPr>
          <w:ilvl w:val="0"/>
          <w:numId w:val="5"/>
        </w:numPr>
        <w:tabs>
          <w:tab w:val="left" w:pos="820"/>
          <w:tab w:val="left" w:pos="821"/>
        </w:tabs>
        <w:spacing w:before="1" w:line="259" w:lineRule="auto"/>
        <w:ind w:right="862"/>
      </w:pPr>
      <w:r>
        <w:t>It provides and promotes video-conferencing as an alternative to travel where appropriate</w:t>
      </w:r>
    </w:p>
    <w:p w:rsidR="009621D5" w:rsidRDefault="009621D5" w:rsidP="009621D5">
      <w:pPr>
        <w:pStyle w:val="BodyText"/>
      </w:pPr>
    </w:p>
    <w:p w:rsidR="009621D5" w:rsidRDefault="009621D5" w:rsidP="009621D5">
      <w:pPr>
        <w:pStyle w:val="BodyText"/>
        <w:spacing w:before="1"/>
      </w:pPr>
    </w:p>
    <w:p w:rsidR="009621D5" w:rsidRDefault="009621D5" w:rsidP="009621D5">
      <w:pPr>
        <w:pStyle w:val="Heading1"/>
        <w:numPr>
          <w:ilvl w:val="0"/>
          <w:numId w:val="6"/>
        </w:numPr>
        <w:tabs>
          <w:tab w:val="left" w:pos="821"/>
        </w:tabs>
      </w:pPr>
      <w:r>
        <w:t>Additional Procurement and</w:t>
      </w:r>
      <w:r>
        <w:rPr>
          <w:spacing w:val="-16"/>
        </w:rPr>
        <w:t xml:space="preserve"> </w:t>
      </w:r>
      <w:r>
        <w:t>Practice</w:t>
      </w:r>
    </w:p>
    <w:p w:rsidR="009621D5" w:rsidRDefault="009621D5" w:rsidP="009621D5">
      <w:pPr>
        <w:pStyle w:val="BodyText"/>
        <w:spacing w:before="179" w:line="250" w:lineRule="exact"/>
        <w:ind w:left="100" w:right="238"/>
      </w:pPr>
      <w:r>
        <w:t>The Association shall further improve sustainability by encouraging the University shop to provide ethically-sourced and Fairtrade University-branded clothing</w:t>
      </w:r>
    </w:p>
    <w:p w:rsidR="009621D5" w:rsidRDefault="009621D5" w:rsidP="009621D5">
      <w:pPr>
        <w:pStyle w:val="BodyText"/>
        <w:spacing w:before="162"/>
        <w:ind w:left="100" w:right="238"/>
      </w:pPr>
      <w:r>
        <w:t>And by encouraging in the short term that it</w:t>
      </w:r>
    </w:p>
    <w:p w:rsidR="009621D5" w:rsidRDefault="009621D5" w:rsidP="009621D5">
      <w:pPr>
        <w:sectPr w:rsidR="009621D5">
          <w:pgSz w:w="11910" w:h="16840"/>
          <w:pgMar w:top="1380" w:right="1360" w:bottom="280" w:left="1340" w:header="720" w:footer="720" w:gutter="0"/>
          <w:cols w:space="720"/>
        </w:sectPr>
      </w:pPr>
    </w:p>
    <w:p w:rsidR="009621D5" w:rsidRDefault="009621D5" w:rsidP="009621D5">
      <w:pPr>
        <w:pStyle w:val="ListParagraph"/>
        <w:numPr>
          <w:ilvl w:val="0"/>
          <w:numId w:val="5"/>
        </w:numPr>
        <w:tabs>
          <w:tab w:val="left" w:pos="820"/>
          <w:tab w:val="left" w:pos="821"/>
        </w:tabs>
        <w:spacing w:before="41" w:line="259" w:lineRule="auto"/>
        <w:ind w:right="396"/>
      </w:pPr>
      <w:r>
        <w:lastRenderedPageBreak/>
        <w:t>Seeks and compiles statements from suppliers on their environmental and ethical procedures and</w:t>
      </w:r>
      <w:r>
        <w:rPr>
          <w:spacing w:val="-11"/>
        </w:rPr>
        <w:t xml:space="preserve"> </w:t>
      </w:r>
      <w:r>
        <w:t>records</w:t>
      </w:r>
    </w:p>
    <w:p w:rsidR="009621D5" w:rsidRDefault="009621D5" w:rsidP="009621D5">
      <w:pPr>
        <w:pStyle w:val="ListParagraph"/>
        <w:numPr>
          <w:ilvl w:val="0"/>
          <w:numId w:val="5"/>
        </w:numPr>
        <w:tabs>
          <w:tab w:val="left" w:pos="820"/>
          <w:tab w:val="left" w:pos="821"/>
        </w:tabs>
        <w:spacing w:line="256" w:lineRule="auto"/>
        <w:ind w:right="518"/>
      </w:pPr>
      <w:r>
        <w:t>Investigates cleaning products and other goods sold within the Union for animal testing</w:t>
      </w:r>
    </w:p>
    <w:p w:rsidR="009621D5" w:rsidRDefault="009621D5" w:rsidP="009621D5">
      <w:pPr>
        <w:pStyle w:val="ListParagraph"/>
        <w:numPr>
          <w:ilvl w:val="0"/>
          <w:numId w:val="5"/>
        </w:numPr>
        <w:tabs>
          <w:tab w:val="left" w:pos="820"/>
          <w:tab w:val="left" w:pos="821"/>
        </w:tabs>
        <w:spacing w:before="3" w:line="256" w:lineRule="auto"/>
        <w:ind w:right="102"/>
      </w:pPr>
      <w:r>
        <w:t>Moves towards the complete use of environmentally-sound maintenance products in accordance with the Green tourism criteria (Appendix</w:t>
      </w:r>
      <w:r>
        <w:rPr>
          <w:spacing w:val="-28"/>
        </w:rPr>
        <w:t xml:space="preserve"> </w:t>
      </w:r>
      <w:r>
        <w:t>C)</w:t>
      </w:r>
    </w:p>
    <w:p w:rsidR="009621D5" w:rsidRDefault="009621D5" w:rsidP="009621D5">
      <w:pPr>
        <w:pStyle w:val="ListParagraph"/>
        <w:numPr>
          <w:ilvl w:val="0"/>
          <w:numId w:val="5"/>
        </w:numPr>
        <w:tabs>
          <w:tab w:val="left" w:pos="820"/>
          <w:tab w:val="left" w:pos="821"/>
        </w:tabs>
        <w:spacing w:before="3" w:line="256" w:lineRule="auto"/>
        <w:ind w:right="314"/>
      </w:pPr>
      <w:r>
        <w:t>Seeks to procure and sell products within the minimum environmental and ethical impact in all its</w:t>
      </w:r>
      <w:r>
        <w:rPr>
          <w:spacing w:val="-10"/>
        </w:rPr>
        <w:t xml:space="preserve"> </w:t>
      </w:r>
      <w:r>
        <w:t>outlets</w:t>
      </w:r>
    </w:p>
    <w:p w:rsidR="009621D5" w:rsidRDefault="009621D5" w:rsidP="009621D5">
      <w:pPr>
        <w:pStyle w:val="BodyText"/>
      </w:pPr>
    </w:p>
    <w:p w:rsidR="009621D5" w:rsidRDefault="009621D5" w:rsidP="009621D5">
      <w:pPr>
        <w:pStyle w:val="BodyText"/>
        <w:spacing w:before="3"/>
      </w:pPr>
    </w:p>
    <w:p w:rsidR="009621D5" w:rsidRDefault="009621D5" w:rsidP="009621D5">
      <w:pPr>
        <w:pStyle w:val="Heading1"/>
        <w:numPr>
          <w:ilvl w:val="0"/>
          <w:numId w:val="6"/>
        </w:numPr>
        <w:tabs>
          <w:tab w:val="left" w:pos="821"/>
        </w:tabs>
      </w:pPr>
      <w:r>
        <w:t>Wider</w:t>
      </w:r>
      <w:r>
        <w:rPr>
          <w:spacing w:val="-6"/>
        </w:rPr>
        <w:t xml:space="preserve"> </w:t>
      </w:r>
      <w:r>
        <w:t>Community</w:t>
      </w:r>
    </w:p>
    <w:p w:rsidR="009621D5" w:rsidRDefault="009621D5" w:rsidP="009621D5">
      <w:pPr>
        <w:pStyle w:val="BodyText"/>
        <w:spacing w:before="179"/>
        <w:ind w:left="100" w:right="210"/>
      </w:pPr>
      <w:r>
        <w:t>The Association shall promote sustainability within the wider community by ensuring each semester that it:</w:t>
      </w:r>
    </w:p>
    <w:p w:rsidR="009621D5" w:rsidRDefault="009621D5" w:rsidP="009621D5">
      <w:pPr>
        <w:pStyle w:val="ListParagraph"/>
        <w:numPr>
          <w:ilvl w:val="0"/>
          <w:numId w:val="5"/>
        </w:numPr>
        <w:tabs>
          <w:tab w:val="left" w:pos="820"/>
          <w:tab w:val="left" w:pos="821"/>
        </w:tabs>
        <w:spacing w:line="259" w:lineRule="auto"/>
        <w:ind w:right="509"/>
      </w:pPr>
      <w:r>
        <w:t>Lobbies institutions including but not limited to Fife Council, the Scottish Government and the UK Government on sustainability issues where</w:t>
      </w:r>
      <w:r>
        <w:rPr>
          <w:spacing w:val="-27"/>
        </w:rPr>
        <w:t xml:space="preserve"> </w:t>
      </w:r>
      <w:r>
        <w:t>appropriate</w:t>
      </w:r>
    </w:p>
    <w:p w:rsidR="009621D5" w:rsidRDefault="009621D5" w:rsidP="009621D5">
      <w:pPr>
        <w:pStyle w:val="ListParagraph"/>
        <w:numPr>
          <w:ilvl w:val="0"/>
          <w:numId w:val="5"/>
        </w:numPr>
        <w:tabs>
          <w:tab w:val="left" w:pos="820"/>
          <w:tab w:val="left" w:pos="821"/>
        </w:tabs>
        <w:spacing w:line="259" w:lineRule="auto"/>
        <w:ind w:right="277"/>
      </w:pPr>
      <w:r>
        <w:t>Engages with local representatives such as Councillors, MSPs, MPs, MEPs where appropriate in order to bring about change to environmental policy at higher</w:t>
      </w:r>
      <w:r>
        <w:rPr>
          <w:spacing w:val="-33"/>
        </w:rPr>
        <w:t xml:space="preserve"> </w:t>
      </w:r>
      <w:r>
        <w:t>levels</w:t>
      </w:r>
    </w:p>
    <w:p w:rsidR="009621D5" w:rsidRDefault="009621D5" w:rsidP="009621D5">
      <w:pPr>
        <w:pStyle w:val="BodyText"/>
      </w:pPr>
    </w:p>
    <w:p w:rsidR="009621D5" w:rsidRDefault="009621D5" w:rsidP="009621D5">
      <w:pPr>
        <w:pStyle w:val="Heading1"/>
        <w:numPr>
          <w:ilvl w:val="0"/>
          <w:numId w:val="6"/>
        </w:numPr>
        <w:tabs>
          <w:tab w:val="left" w:pos="821"/>
        </w:tabs>
        <w:spacing w:before="159"/>
      </w:pPr>
      <w:r>
        <w:t>Closing</w:t>
      </w:r>
      <w:r>
        <w:rPr>
          <w:spacing w:val="-3"/>
        </w:rPr>
        <w:t xml:space="preserve"> </w:t>
      </w:r>
      <w:r>
        <w:t>Points</w:t>
      </w:r>
    </w:p>
    <w:p w:rsidR="009621D5" w:rsidRDefault="009621D5" w:rsidP="009621D5">
      <w:pPr>
        <w:pStyle w:val="BodyText"/>
        <w:spacing w:before="179"/>
        <w:ind w:left="100" w:right="506"/>
        <w:jc w:val="both"/>
      </w:pPr>
      <w:r>
        <w:t>An action plan will be developed for the implementation of this policy, including a set of internal targets to ensure improvement, and monitoring and reporting progress against these.</w:t>
      </w:r>
    </w:p>
    <w:p w:rsidR="009621D5" w:rsidRDefault="009621D5" w:rsidP="009621D5">
      <w:pPr>
        <w:pStyle w:val="BodyText"/>
        <w:spacing w:before="1"/>
      </w:pPr>
    </w:p>
    <w:p w:rsidR="009621D5" w:rsidRDefault="009621D5" w:rsidP="009621D5">
      <w:pPr>
        <w:pStyle w:val="BodyText"/>
        <w:spacing w:line="250" w:lineRule="exact"/>
        <w:ind w:left="100"/>
        <w:jc w:val="both"/>
      </w:pPr>
      <w:r>
        <w:t>This policy shall be reviewed and updated annually.</w:t>
      </w:r>
    </w:p>
    <w:p w:rsidR="009621D5" w:rsidRDefault="009621D5" w:rsidP="009621D5">
      <w:pPr>
        <w:pStyle w:val="BodyText"/>
        <w:ind w:left="100" w:right="110"/>
      </w:pPr>
      <w:r>
        <w:t>Therefore, the next review shall take place at SRC in February 2018 and the following Board Meeting.</w:t>
      </w:r>
    </w:p>
    <w:p w:rsidR="009621D5" w:rsidRDefault="009621D5" w:rsidP="009621D5">
      <w:pPr>
        <w:pStyle w:val="BodyText"/>
        <w:spacing w:before="23" w:line="522" w:lineRule="exact"/>
        <w:ind w:left="100" w:right="7403"/>
      </w:pPr>
      <w:r>
        <w:rPr>
          <w:color w:val="2E759E"/>
        </w:rPr>
        <w:t xml:space="preserve">Appendix A </w:t>
      </w:r>
      <w:r>
        <w:t>Food Standards:</w:t>
      </w:r>
    </w:p>
    <w:p w:rsidR="009621D5" w:rsidRDefault="009621D5" w:rsidP="009621D5">
      <w:pPr>
        <w:pStyle w:val="BodyText"/>
        <w:spacing w:line="193" w:lineRule="exact"/>
        <w:ind w:left="100"/>
        <w:jc w:val="both"/>
      </w:pPr>
      <w:r>
        <w:rPr>
          <w:color w:val="212121"/>
        </w:rPr>
        <w:t xml:space="preserve">Sustainable &amp; socially responsible meat and dairy - </w:t>
      </w:r>
      <w:hyperlink r:id="rId5">
        <w:r>
          <w:rPr>
            <w:u w:val="single"/>
          </w:rPr>
          <w:t>http://assurance.redtractor.org.uk</w:t>
        </w:r>
      </w:hyperlink>
    </w:p>
    <w:p w:rsidR="009621D5" w:rsidRDefault="009621D5" w:rsidP="009621D5">
      <w:pPr>
        <w:pStyle w:val="BodyText"/>
        <w:ind w:left="100" w:right="4623"/>
      </w:pPr>
      <w:r>
        <w:rPr>
          <w:color w:val="212121"/>
        </w:rPr>
        <w:t xml:space="preserve">Sustainable fisheries - </w:t>
      </w:r>
      <w:hyperlink r:id="rId6">
        <w:r>
          <w:rPr>
            <w:u w:val="single"/>
          </w:rPr>
          <w:t>https://www.msc.org/</w:t>
        </w:r>
      </w:hyperlink>
      <w:r>
        <w:rPr>
          <w:u w:val="single"/>
        </w:rPr>
        <w:t xml:space="preserve"> </w:t>
      </w:r>
      <w:r>
        <w:t xml:space="preserve">Fairtrade - </w:t>
      </w:r>
      <w:hyperlink r:id="rId7">
        <w:r>
          <w:rPr>
            <w:u w:val="single"/>
          </w:rPr>
          <w:t>http://www.fairtrade.org.uk</w:t>
        </w:r>
      </w:hyperlink>
    </w:p>
    <w:p w:rsidR="009621D5" w:rsidRDefault="009621D5" w:rsidP="009621D5">
      <w:pPr>
        <w:pStyle w:val="BodyText"/>
        <w:spacing w:before="4"/>
        <w:rPr>
          <w:sz w:val="14"/>
        </w:rPr>
      </w:pPr>
    </w:p>
    <w:p w:rsidR="009621D5" w:rsidRDefault="009621D5" w:rsidP="009621D5">
      <w:pPr>
        <w:pStyle w:val="BodyText"/>
        <w:spacing w:before="76"/>
        <w:ind w:left="100" w:right="210"/>
      </w:pPr>
      <w:r>
        <w:rPr>
          <w:color w:val="2E759E"/>
        </w:rPr>
        <w:t>Appendix B</w:t>
      </w:r>
    </w:p>
    <w:p w:rsidR="009621D5" w:rsidRDefault="009621D5" w:rsidP="009621D5">
      <w:pPr>
        <w:pStyle w:val="BodyText"/>
        <w:spacing w:before="21"/>
        <w:ind w:left="153" w:right="2425" w:hanging="53"/>
      </w:pPr>
      <w:r>
        <w:rPr>
          <w:color w:val="212121"/>
        </w:rPr>
        <w:t xml:space="preserve">St Andrews University “Sustainable &amp; Responsible Investing Policy” </w:t>
      </w:r>
      <w:r>
        <w:t>Section 6 - Investment Criteria</w:t>
      </w:r>
    </w:p>
    <w:p w:rsidR="009621D5" w:rsidRDefault="009621D5" w:rsidP="009621D5">
      <w:pPr>
        <w:pStyle w:val="BodyText"/>
        <w:ind w:left="100" w:right="200"/>
      </w:pPr>
      <w:r>
        <w:t>In making investment decisions the University expects its appointed managers to consider, the following areas (this list should not be considered as exhaustive):</w:t>
      </w:r>
    </w:p>
    <w:p w:rsidR="009621D5" w:rsidRDefault="009621D5" w:rsidP="009621D5">
      <w:pPr>
        <w:pStyle w:val="ListParagraph"/>
        <w:numPr>
          <w:ilvl w:val="0"/>
          <w:numId w:val="4"/>
        </w:numPr>
        <w:tabs>
          <w:tab w:val="left" w:pos="235"/>
        </w:tabs>
        <w:ind w:right="357" w:firstLine="0"/>
      </w:pPr>
      <w:r>
        <w:t>Promotion of human rights, including but not limited to the equality of gender, race and sexuality;</w:t>
      </w:r>
    </w:p>
    <w:p w:rsidR="009621D5" w:rsidRDefault="009621D5" w:rsidP="009621D5">
      <w:pPr>
        <w:pStyle w:val="ListParagraph"/>
        <w:numPr>
          <w:ilvl w:val="0"/>
          <w:numId w:val="4"/>
        </w:numPr>
        <w:tabs>
          <w:tab w:val="left" w:pos="235"/>
        </w:tabs>
        <w:spacing w:before="2" w:line="250" w:lineRule="exact"/>
        <w:ind w:left="234" w:hanging="134"/>
      </w:pPr>
      <w:r>
        <w:t>Promotion of good business ethics and good employment</w:t>
      </w:r>
      <w:r>
        <w:rPr>
          <w:spacing w:val="-28"/>
        </w:rPr>
        <w:t xml:space="preserve"> </w:t>
      </w:r>
      <w:r>
        <w:t>practices;</w:t>
      </w:r>
    </w:p>
    <w:p w:rsidR="009621D5" w:rsidRDefault="009621D5" w:rsidP="009621D5">
      <w:pPr>
        <w:pStyle w:val="ListParagraph"/>
        <w:numPr>
          <w:ilvl w:val="0"/>
          <w:numId w:val="4"/>
        </w:numPr>
        <w:tabs>
          <w:tab w:val="left" w:pos="235"/>
        </w:tabs>
        <w:ind w:left="234" w:hanging="134"/>
      </w:pPr>
      <w:r>
        <w:t>Protection of the global environment, its climate and its</w:t>
      </w:r>
      <w:r>
        <w:rPr>
          <w:spacing w:val="-32"/>
        </w:rPr>
        <w:t xml:space="preserve"> </w:t>
      </w:r>
      <w:r>
        <w:t>biodiversity;</w:t>
      </w:r>
    </w:p>
    <w:p w:rsidR="009621D5" w:rsidRDefault="009621D5" w:rsidP="009621D5">
      <w:pPr>
        <w:pStyle w:val="ListParagraph"/>
        <w:numPr>
          <w:ilvl w:val="0"/>
          <w:numId w:val="4"/>
        </w:numPr>
        <w:tabs>
          <w:tab w:val="left" w:pos="235"/>
        </w:tabs>
        <w:spacing w:line="250" w:lineRule="exact"/>
        <w:ind w:left="234" w:hanging="134"/>
      </w:pPr>
      <w:r>
        <w:t>Promotion of community</w:t>
      </w:r>
      <w:r>
        <w:rPr>
          <w:spacing w:val="-12"/>
        </w:rPr>
        <w:t xml:space="preserve"> </w:t>
      </w:r>
      <w:r>
        <w:t>investment;</w:t>
      </w:r>
    </w:p>
    <w:p w:rsidR="009621D5" w:rsidRDefault="009621D5" w:rsidP="009621D5">
      <w:pPr>
        <w:pStyle w:val="ListParagraph"/>
        <w:numPr>
          <w:ilvl w:val="0"/>
          <w:numId w:val="4"/>
        </w:numPr>
        <w:tabs>
          <w:tab w:val="left" w:pos="235"/>
        </w:tabs>
        <w:ind w:right="366" w:firstLine="0"/>
      </w:pPr>
      <w:r>
        <w:t>Promotion of international co-operation and an end to international conflict including a prohibition of companies which produce</w:t>
      </w:r>
      <w:r>
        <w:rPr>
          <w:spacing w:val="-20"/>
        </w:rPr>
        <w:t xml:space="preserve"> </w:t>
      </w:r>
      <w:r>
        <w:t>armaments;</w:t>
      </w:r>
    </w:p>
    <w:p w:rsidR="009621D5" w:rsidRDefault="009621D5" w:rsidP="009621D5">
      <w:pPr>
        <w:pStyle w:val="ListParagraph"/>
        <w:numPr>
          <w:ilvl w:val="0"/>
          <w:numId w:val="4"/>
        </w:numPr>
        <w:tabs>
          <w:tab w:val="left" w:pos="235"/>
        </w:tabs>
        <w:ind w:right="479" w:firstLine="0"/>
      </w:pPr>
      <w:r>
        <w:t>Sustainable provision and procurement of essential resources and services (utilities for example);</w:t>
      </w:r>
    </w:p>
    <w:p w:rsidR="009621D5" w:rsidRDefault="009621D5" w:rsidP="009621D5">
      <w:pPr>
        <w:pStyle w:val="ListParagraph"/>
        <w:numPr>
          <w:ilvl w:val="0"/>
          <w:numId w:val="4"/>
        </w:numPr>
        <w:tabs>
          <w:tab w:val="left" w:pos="235"/>
        </w:tabs>
        <w:spacing w:before="2" w:line="250" w:lineRule="exact"/>
        <w:ind w:left="234" w:hanging="134"/>
      </w:pPr>
      <w:r>
        <w:t>Prohibition of companies which test on animals purely for cosmetic</w:t>
      </w:r>
      <w:r>
        <w:rPr>
          <w:spacing w:val="-33"/>
        </w:rPr>
        <w:t xml:space="preserve"> </w:t>
      </w:r>
      <w:r>
        <w:t>purposes.</w:t>
      </w:r>
    </w:p>
    <w:p w:rsidR="009621D5" w:rsidRDefault="009621D5" w:rsidP="009621D5">
      <w:pPr>
        <w:pStyle w:val="BodyText"/>
        <w:ind w:left="100" w:right="147"/>
      </w:pPr>
      <w:r>
        <w:t>While operating within these criteria, appointed investment managers are left at their discretion to select individual stocks and to operate within their own Socially Responsible Investment Policy. The appointed manager will be accountable to the University in terms of</w:t>
      </w:r>
    </w:p>
    <w:p w:rsidR="009621D5" w:rsidRDefault="009621D5" w:rsidP="009621D5">
      <w:pPr>
        <w:sectPr w:rsidR="009621D5">
          <w:pgSz w:w="11910" w:h="16840"/>
          <w:pgMar w:top="1380" w:right="1440" w:bottom="280" w:left="1340" w:header="720" w:footer="720" w:gutter="0"/>
          <w:cols w:space="720"/>
        </w:sectPr>
      </w:pPr>
    </w:p>
    <w:p w:rsidR="009621D5" w:rsidRDefault="009621D5" w:rsidP="009621D5">
      <w:pPr>
        <w:pStyle w:val="BodyText"/>
        <w:spacing w:before="61"/>
        <w:ind w:left="100" w:right="89"/>
      </w:pPr>
      <w:r>
        <w:lastRenderedPageBreak/>
        <w:t>financial performance and adherence to commitments made on issues of social responsibility and sustainability. The appointed manager will also be expected to discuss issues around social responsibility and sustainability with the investments advisory committee. The University shall seek enforcement of the ESG elements of this policy through the investment practice of its appointed Investment Managers.</w:t>
      </w:r>
    </w:p>
    <w:p w:rsidR="009621D5" w:rsidRDefault="009621D5" w:rsidP="009621D5">
      <w:pPr>
        <w:pStyle w:val="BodyText"/>
        <w:spacing w:before="1"/>
        <w:rPr>
          <w:sz w:val="21"/>
        </w:rPr>
      </w:pPr>
    </w:p>
    <w:p w:rsidR="009621D5" w:rsidRDefault="009621D5" w:rsidP="009621D5">
      <w:pPr>
        <w:pStyle w:val="BodyText"/>
        <w:ind w:left="100" w:right="792"/>
      </w:pPr>
      <w:r>
        <w:rPr>
          <w:color w:val="2E759E"/>
        </w:rPr>
        <w:t>Appendix C</w:t>
      </w:r>
    </w:p>
    <w:p w:rsidR="009621D5" w:rsidRDefault="009621D5" w:rsidP="009621D5">
      <w:pPr>
        <w:pStyle w:val="BodyText"/>
        <w:spacing w:before="7"/>
        <w:rPr>
          <w:sz w:val="23"/>
        </w:rPr>
      </w:pPr>
    </w:p>
    <w:p w:rsidR="009621D5" w:rsidRDefault="009621D5" w:rsidP="009621D5">
      <w:pPr>
        <w:ind w:left="100" w:right="5244"/>
      </w:pPr>
      <w:r>
        <w:t xml:space="preserve">The </w:t>
      </w:r>
      <w:r>
        <w:rPr>
          <w:b/>
        </w:rPr>
        <w:t xml:space="preserve">Green Tourism </w:t>
      </w:r>
      <w:r>
        <w:t>Business Scheme Section 5 – Using water wisely</w:t>
      </w:r>
    </w:p>
    <w:p w:rsidR="009621D5" w:rsidRDefault="009621D5" w:rsidP="009621D5">
      <w:pPr>
        <w:pStyle w:val="Heading1"/>
        <w:numPr>
          <w:ilvl w:val="1"/>
          <w:numId w:val="3"/>
        </w:numPr>
        <w:tabs>
          <w:tab w:val="left" w:pos="605"/>
        </w:tabs>
        <w:spacing w:before="2"/>
        <w:ind w:right="1859" w:firstLine="0"/>
      </w:pPr>
      <w:r>
        <w:rPr>
          <w:color w:val="000076"/>
        </w:rPr>
        <w:t>PHOSPHATE-FREE SOAPS AND DETERGENTS: AVOIDING NUTRIENT</w:t>
      </w:r>
      <w:r>
        <w:rPr>
          <w:color w:val="000076"/>
          <w:spacing w:val="-13"/>
        </w:rPr>
        <w:t xml:space="preserve"> </w:t>
      </w:r>
      <w:r>
        <w:rPr>
          <w:color w:val="000076"/>
        </w:rPr>
        <w:t>ENRICHMENT</w:t>
      </w:r>
    </w:p>
    <w:p w:rsidR="009621D5" w:rsidRDefault="009621D5" w:rsidP="009621D5">
      <w:pPr>
        <w:pStyle w:val="ListParagraph"/>
        <w:numPr>
          <w:ilvl w:val="0"/>
          <w:numId w:val="2"/>
        </w:numPr>
        <w:tabs>
          <w:tab w:val="left" w:pos="252"/>
        </w:tabs>
        <w:ind w:right="412" w:firstLine="0"/>
        <w:rPr>
          <w:b/>
        </w:rPr>
      </w:pPr>
      <w:r>
        <w:rPr>
          <w:b/>
        </w:rPr>
        <w:t>Business uses or supplies phosphate free cleaning products – details should be available on constituent chemicals, information on why phosphate use should be</w:t>
      </w:r>
      <w:r>
        <w:rPr>
          <w:b/>
          <w:spacing w:val="-4"/>
        </w:rPr>
        <w:t xml:space="preserve"> </w:t>
      </w:r>
      <w:r>
        <w:rPr>
          <w:b/>
        </w:rPr>
        <w:t>minimised.</w:t>
      </w:r>
    </w:p>
    <w:p w:rsidR="009621D5" w:rsidRDefault="009621D5" w:rsidP="009621D5">
      <w:pPr>
        <w:pStyle w:val="ListParagraph"/>
        <w:numPr>
          <w:ilvl w:val="0"/>
          <w:numId w:val="2"/>
        </w:numPr>
        <w:tabs>
          <w:tab w:val="left" w:pos="252"/>
        </w:tabs>
        <w:spacing w:line="242" w:lineRule="auto"/>
        <w:ind w:right="249" w:firstLine="0"/>
        <w:rPr>
          <w:b/>
        </w:rPr>
      </w:pPr>
      <w:r>
        <w:rPr>
          <w:b/>
        </w:rPr>
        <w:t>Sites that do not provide cleaning products to customers such as self-catering should provide guidance to customers on alternatives to</w:t>
      </w:r>
      <w:r>
        <w:rPr>
          <w:b/>
          <w:spacing w:val="-19"/>
        </w:rPr>
        <w:t xml:space="preserve"> </w:t>
      </w:r>
      <w:r>
        <w:rPr>
          <w:b/>
        </w:rPr>
        <w:t>phosphate</w:t>
      </w:r>
    </w:p>
    <w:p w:rsidR="009621D5" w:rsidRDefault="009621D5" w:rsidP="009621D5">
      <w:pPr>
        <w:pStyle w:val="ListParagraph"/>
        <w:numPr>
          <w:ilvl w:val="0"/>
          <w:numId w:val="2"/>
        </w:numPr>
        <w:tabs>
          <w:tab w:val="left" w:pos="252"/>
        </w:tabs>
        <w:ind w:right="970" w:firstLine="0"/>
        <w:rPr>
          <w:b/>
        </w:rPr>
      </w:pPr>
      <w:r>
        <w:rPr>
          <w:b/>
        </w:rPr>
        <w:t>Where appropriate sites with retail outlets should offer phosphate free cleaners for</w:t>
      </w:r>
      <w:r>
        <w:rPr>
          <w:b/>
          <w:spacing w:val="-5"/>
        </w:rPr>
        <w:t xml:space="preserve"> </w:t>
      </w:r>
      <w:r>
        <w:rPr>
          <w:b/>
        </w:rPr>
        <w:t>sale</w:t>
      </w:r>
    </w:p>
    <w:p w:rsidR="009621D5" w:rsidRDefault="009621D5" w:rsidP="009621D5">
      <w:pPr>
        <w:pStyle w:val="BodyText"/>
        <w:spacing w:before="10"/>
        <w:rPr>
          <w:b/>
          <w:sz w:val="21"/>
        </w:rPr>
      </w:pPr>
    </w:p>
    <w:p w:rsidR="009621D5" w:rsidRDefault="009621D5" w:rsidP="009621D5">
      <w:pPr>
        <w:pStyle w:val="BodyText"/>
        <w:ind w:left="100" w:right="202"/>
      </w:pPr>
      <w:r>
        <w:t>Phosphate in the environment is responsible for nutrient enrichment of watercourses causing excessive algal growth and sometimes ‘blooms’, which harm fish and other aquatic life. The main source of phosphate is from agriculture but significant quantities are released from washing and cleaning, particularly in rural drainage systems where a soakaway is present. Full credit will be given where sites can demonstrate that all cleaning products are phosphate free. Where business does not provide cleaners such as in self-catering – clear guidance should be provided to encourage guests to use phosphate free options. Where sites have a retail outlet it should sell phosphate free options. Details of chemical make up of all cleaners should be available at grading visit.</w:t>
      </w:r>
    </w:p>
    <w:p w:rsidR="009621D5" w:rsidRDefault="009621D5" w:rsidP="009621D5">
      <w:pPr>
        <w:pStyle w:val="BodyText"/>
        <w:spacing w:before="1"/>
      </w:pPr>
    </w:p>
    <w:p w:rsidR="009621D5" w:rsidRDefault="009621D5" w:rsidP="009621D5">
      <w:pPr>
        <w:pStyle w:val="Heading1"/>
        <w:numPr>
          <w:ilvl w:val="1"/>
          <w:numId w:val="3"/>
        </w:numPr>
        <w:tabs>
          <w:tab w:val="left" w:pos="612"/>
        </w:tabs>
        <w:ind w:left="611" w:hanging="511"/>
      </w:pPr>
      <w:r>
        <w:rPr>
          <w:color w:val="000076"/>
        </w:rPr>
        <w:t>CHLORINE-FREE CLEANERS: MORE</w:t>
      </w:r>
      <w:r>
        <w:rPr>
          <w:color w:val="000076"/>
          <w:spacing w:val="-19"/>
        </w:rPr>
        <w:t xml:space="preserve"> </w:t>
      </w:r>
      <w:r>
        <w:rPr>
          <w:color w:val="000076"/>
        </w:rPr>
        <w:t>ECO-FRIENDLY</w:t>
      </w:r>
    </w:p>
    <w:p w:rsidR="009621D5" w:rsidRDefault="009621D5" w:rsidP="009621D5">
      <w:pPr>
        <w:pStyle w:val="ListParagraph"/>
        <w:numPr>
          <w:ilvl w:val="0"/>
          <w:numId w:val="2"/>
        </w:numPr>
        <w:tabs>
          <w:tab w:val="left" w:pos="252"/>
        </w:tabs>
        <w:ind w:right="323" w:firstLine="0"/>
        <w:rPr>
          <w:b/>
        </w:rPr>
      </w:pPr>
      <w:r>
        <w:rPr>
          <w:b/>
        </w:rPr>
        <w:t>Business uses or supplies chlorine free cleaning products – details should be available on constituent</w:t>
      </w:r>
      <w:r>
        <w:rPr>
          <w:b/>
          <w:spacing w:val="-12"/>
        </w:rPr>
        <w:t xml:space="preserve"> </w:t>
      </w:r>
      <w:r>
        <w:rPr>
          <w:b/>
        </w:rPr>
        <w:t>chemicals</w:t>
      </w:r>
    </w:p>
    <w:p w:rsidR="009621D5" w:rsidRDefault="009621D5" w:rsidP="009621D5">
      <w:pPr>
        <w:pStyle w:val="ListParagraph"/>
        <w:numPr>
          <w:ilvl w:val="0"/>
          <w:numId w:val="2"/>
        </w:numPr>
        <w:tabs>
          <w:tab w:val="left" w:pos="252"/>
        </w:tabs>
        <w:ind w:right="249" w:firstLine="0"/>
        <w:rPr>
          <w:b/>
        </w:rPr>
      </w:pPr>
      <w:r>
        <w:rPr>
          <w:b/>
        </w:rPr>
        <w:t>Sites that do not provide cleaning products to customers such as self-catering should provide guidance on alternatives to chlorine and why it is</w:t>
      </w:r>
      <w:r>
        <w:rPr>
          <w:b/>
          <w:spacing w:val="-20"/>
        </w:rPr>
        <w:t xml:space="preserve"> </w:t>
      </w:r>
      <w:r>
        <w:rPr>
          <w:b/>
        </w:rPr>
        <w:t>damaging</w:t>
      </w:r>
    </w:p>
    <w:p w:rsidR="009621D5" w:rsidRDefault="009621D5" w:rsidP="009621D5">
      <w:pPr>
        <w:pStyle w:val="ListParagraph"/>
        <w:numPr>
          <w:ilvl w:val="0"/>
          <w:numId w:val="2"/>
        </w:numPr>
        <w:tabs>
          <w:tab w:val="left" w:pos="252"/>
        </w:tabs>
        <w:spacing w:line="250" w:lineRule="exact"/>
        <w:ind w:left="251" w:hanging="151"/>
        <w:rPr>
          <w:b/>
        </w:rPr>
      </w:pPr>
      <w:r>
        <w:rPr>
          <w:b/>
        </w:rPr>
        <w:t>Site with retail outlet should offer chlorine free cleaners for</w:t>
      </w:r>
      <w:r>
        <w:rPr>
          <w:b/>
          <w:spacing w:val="-21"/>
        </w:rPr>
        <w:t xml:space="preserve"> </w:t>
      </w:r>
      <w:r>
        <w:rPr>
          <w:b/>
        </w:rPr>
        <w:t>sale</w:t>
      </w:r>
    </w:p>
    <w:p w:rsidR="009621D5" w:rsidRDefault="009621D5" w:rsidP="009621D5">
      <w:pPr>
        <w:pStyle w:val="BodyText"/>
        <w:spacing w:before="2"/>
        <w:ind w:left="100" w:right="118"/>
      </w:pPr>
      <w:r>
        <w:t>Chlorine is a powerful toxin and can adversely affect the efficient operation of septic tanks by killing the useful bacteria responsible for sewage digestion. Many cleaners contain chlorine- based chemicals, which can damage animal and plant life. Chlorine-free bleaches and cleaners contain other less-damaging chemicals, such as peroxide, which biodegrade more readily than chlorine-based cleaners. Full credit will be given where sites can demonstrate that all cleaning products are chlorine free. Where business does not provide cleaning products such as in self-catering – clear guidance should be provided to encourage guests to use chlorine free options. Where sites have a retail outlet it should sell chlorine free options. Details of chemical make up of all cleaners should be available at grading visit.</w:t>
      </w:r>
    </w:p>
    <w:p w:rsidR="009621D5" w:rsidRDefault="009621D5" w:rsidP="009621D5">
      <w:pPr>
        <w:pStyle w:val="Heading1"/>
        <w:numPr>
          <w:ilvl w:val="1"/>
          <w:numId w:val="3"/>
        </w:numPr>
        <w:tabs>
          <w:tab w:val="left" w:pos="600"/>
        </w:tabs>
        <w:spacing w:line="250" w:lineRule="exact"/>
        <w:ind w:left="599" w:hanging="499"/>
      </w:pPr>
      <w:r>
        <w:rPr>
          <w:color w:val="000076"/>
        </w:rPr>
        <w:t>NATURAL BASED SURFACE</w:t>
      </w:r>
      <w:r>
        <w:rPr>
          <w:color w:val="000076"/>
          <w:spacing w:val="-16"/>
        </w:rPr>
        <w:t xml:space="preserve"> </w:t>
      </w:r>
      <w:r>
        <w:rPr>
          <w:color w:val="000076"/>
        </w:rPr>
        <w:t>CLEANERS</w:t>
      </w:r>
    </w:p>
    <w:p w:rsidR="009621D5" w:rsidRDefault="009621D5" w:rsidP="009621D5">
      <w:pPr>
        <w:pStyle w:val="ListParagraph"/>
        <w:numPr>
          <w:ilvl w:val="0"/>
          <w:numId w:val="2"/>
        </w:numPr>
        <w:tabs>
          <w:tab w:val="left" w:pos="252"/>
        </w:tabs>
        <w:ind w:right="126" w:firstLine="0"/>
        <w:rPr>
          <w:b/>
        </w:rPr>
      </w:pPr>
      <w:r>
        <w:rPr>
          <w:b/>
        </w:rPr>
        <w:t>Business uses surface cleaner based on natural ingredients – details should be available to support</w:t>
      </w:r>
      <w:r>
        <w:rPr>
          <w:b/>
          <w:spacing w:val="-4"/>
        </w:rPr>
        <w:t xml:space="preserve"> </w:t>
      </w:r>
      <w:r>
        <w:rPr>
          <w:b/>
        </w:rPr>
        <w:t>this</w:t>
      </w:r>
    </w:p>
    <w:p w:rsidR="009621D5" w:rsidRDefault="009621D5" w:rsidP="009621D5">
      <w:pPr>
        <w:pStyle w:val="ListParagraph"/>
        <w:numPr>
          <w:ilvl w:val="0"/>
          <w:numId w:val="2"/>
        </w:numPr>
        <w:tabs>
          <w:tab w:val="left" w:pos="252"/>
        </w:tabs>
        <w:spacing w:before="2"/>
        <w:ind w:right="489" w:firstLine="0"/>
        <w:rPr>
          <w:b/>
        </w:rPr>
      </w:pPr>
      <w:r>
        <w:rPr>
          <w:b/>
        </w:rPr>
        <w:t>Sites that do not provide cleaners to customers should provide guidance on natural</w:t>
      </w:r>
      <w:r>
        <w:rPr>
          <w:b/>
          <w:spacing w:val="-2"/>
        </w:rPr>
        <w:t xml:space="preserve"> </w:t>
      </w:r>
      <w:r>
        <w:rPr>
          <w:b/>
        </w:rPr>
        <w:t>based</w:t>
      </w:r>
    </w:p>
    <w:p w:rsidR="009621D5" w:rsidRDefault="009621D5" w:rsidP="009621D5">
      <w:pPr>
        <w:spacing w:line="249" w:lineRule="exact"/>
        <w:ind w:left="100" w:right="792"/>
        <w:rPr>
          <w:b/>
        </w:rPr>
      </w:pPr>
      <w:r>
        <w:rPr>
          <w:b/>
        </w:rPr>
        <w:t>surface cleaners</w:t>
      </w:r>
    </w:p>
    <w:p w:rsidR="009621D5" w:rsidRDefault="009621D5" w:rsidP="009621D5">
      <w:pPr>
        <w:pStyle w:val="ListParagraph"/>
        <w:numPr>
          <w:ilvl w:val="0"/>
          <w:numId w:val="2"/>
        </w:numPr>
        <w:tabs>
          <w:tab w:val="left" w:pos="252"/>
        </w:tabs>
        <w:spacing w:line="250" w:lineRule="exact"/>
        <w:ind w:left="251" w:hanging="151"/>
        <w:rPr>
          <w:b/>
        </w:rPr>
      </w:pPr>
      <w:r>
        <w:rPr>
          <w:b/>
        </w:rPr>
        <w:t>Site with retail outlet should offer natural based surface cleaners for</w:t>
      </w:r>
      <w:r>
        <w:rPr>
          <w:b/>
          <w:spacing w:val="-22"/>
        </w:rPr>
        <w:t xml:space="preserve"> </w:t>
      </w:r>
      <w:r>
        <w:rPr>
          <w:b/>
        </w:rPr>
        <w:t>sale</w:t>
      </w:r>
    </w:p>
    <w:p w:rsidR="009621D5" w:rsidRDefault="009621D5" w:rsidP="009621D5">
      <w:pPr>
        <w:pStyle w:val="ListParagraph"/>
        <w:numPr>
          <w:ilvl w:val="0"/>
          <w:numId w:val="2"/>
        </w:numPr>
        <w:tabs>
          <w:tab w:val="left" w:pos="252"/>
        </w:tabs>
        <w:spacing w:line="250" w:lineRule="exact"/>
        <w:ind w:left="251" w:hanging="151"/>
        <w:rPr>
          <w:b/>
        </w:rPr>
      </w:pPr>
      <w:r>
        <w:rPr>
          <w:b/>
        </w:rPr>
        <w:t>Use of chemical free methods such as microfibre</w:t>
      </w:r>
      <w:r>
        <w:rPr>
          <w:b/>
          <w:spacing w:val="-22"/>
        </w:rPr>
        <w:t xml:space="preserve"> </w:t>
      </w:r>
      <w:r>
        <w:rPr>
          <w:b/>
        </w:rPr>
        <w:t>cloths</w:t>
      </w:r>
    </w:p>
    <w:p w:rsidR="009621D5" w:rsidRDefault="009621D5" w:rsidP="009621D5">
      <w:pPr>
        <w:pStyle w:val="BodyText"/>
        <w:ind w:left="100" w:right="504"/>
      </w:pPr>
      <w:r>
        <w:t>Surface cleaners are used in most hospitality businesses. Most are petroleum derivatives. Credit will be given for use of cleaners based on natural, fully biodegradable ingredients,</w:t>
      </w:r>
    </w:p>
    <w:p w:rsidR="009621D5" w:rsidRDefault="009621D5" w:rsidP="009621D5">
      <w:pPr>
        <w:sectPr w:rsidR="009621D5">
          <w:pgSz w:w="11910" w:h="16840"/>
          <w:pgMar w:top="1360" w:right="1340" w:bottom="280" w:left="1340" w:header="720" w:footer="720" w:gutter="0"/>
          <w:cols w:space="720"/>
        </w:sectPr>
      </w:pPr>
    </w:p>
    <w:p w:rsidR="009621D5" w:rsidRDefault="009621D5" w:rsidP="009621D5">
      <w:pPr>
        <w:pStyle w:val="BodyText"/>
        <w:spacing w:before="61"/>
        <w:ind w:left="100" w:right="205"/>
      </w:pPr>
      <w:r>
        <w:lastRenderedPageBreak/>
        <w:t>such as orange oil and organic acid. Care must be taken to ensure health and safety requirements are met in relation to the cleaning of food preparation and other sensitive surfaces. Sites such as self-catering and holiday parks that may not as a matter of course provide customers with such cleaners should provide clear instruction on what to use and where to get it. Sites with retail should consider selling such products. The use of microfibre cloths is also encouraged, as these do not require any supplementary cleaning chemicals.</w:t>
      </w:r>
    </w:p>
    <w:p w:rsidR="009621D5" w:rsidRDefault="009621D5" w:rsidP="009621D5">
      <w:pPr>
        <w:pStyle w:val="BodyText"/>
        <w:ind w:left="100" w:right="890"/>
      </w:pPr>
      <w:r>
        <w:t>Full credit will be given where a business can demonstrate it uses ecofriendly surface cleaners and practices in all relevant parts of the business.</w:t>
      </w:r>
    </w:p>
    <w:p w:rsidR="009621D5" w:rsidRDefault="009621D5" w:rsidP="009621D5">
      <w:pPr>
        <w:pStyle w:val="Heading1"/>
        <w:numPr>
          <w:ilvl w:val="1"/>
          <w:numId w:val="3"/>
        </w:numPr>
        <w:tabs>
          <w:tab w:val="left" w:pos="612"/>
        </w:tabs>
        <w:spacing w:line="249" w:lineRule="exact"/>
        <w:ind w:left="611" w:hanging="511"/>
      </w:pPr>
      <w:r>
        <w:rPr>
          <w:color w:val="000076"/>
        </w:rPr>
        <w:t>HOME-MADE CLEANERS USING NATURAL</w:t>
      </w:r>
      <w:r>
        <w:rPr>
          <w:color w:val="000076"/>
          <w:spacing w:val="-17"/>
        </w:rPr>
        <w:t xml:space="preserve"> </w:t>
      </w:r>
      <w:r>
        <w:rPr>
          <w:color w:val="000076"/>
        </w:rPr>
        <w:t>INGREDIENTS</w:t>
      </w:r>
    </w:p>
    <w:p w:rsidR="009621D5" w:rsidRDefault="009621D5" w:rsidP="009621D5">
      <w:pPr>
        <w:pStyle w:val="ListParagraph"/>
        <w:numPr>
          <w:ilvl w:val="0"/>
          <w:numId w:val="2"/>
        </w:numPr>
        <w:tabs>
          <w:tab w:val="left" w:pos="252"/>
        </w:tabs>
        <w:spacing w:line="242" w:lineRule="auto"/>
        <w:ind w:right="571" w:firstLine="0"/>
        <w:rPr>
          <w:b/>
        </w:rPr>
      </w:pPr>
      <w:r>
        <w:rPr>
          <w:b/>
        </w:rPr>
        <w:t>Business uses home-made eco friendly cleaning methods based on natural ingredients</w:t>
      </w:r>
    </w:p>
    <w:p w:rsidR="009621D5" w:rsidRDefault="009621D5" w:rsidP="009621D5">
      <w:pPr>
        <w:pStyle w:val="BodyText"/>
        <w:ind w:left="100" w:right="511"/>
      </w:pPr>
      <w:r>
        <w:t>Many traditional home-made cleaning products work as well as their shop-bought counterparts and are based on natural ingredients rather than petroleum derivatives. Vinegar, citrus and water, for instance, make an excellent cleaner, as does bicarbonate of soda. Ingredients and recipes should be available at the grading visit and credit will be provided based upon the extent of their use.</w:t>
      </w:r>
    </w:p>
    <w:p w:rsidR="009621D5" w:rsidRDefault="009621D5" w:rsidP="009621D5">
      <w:pPr>
        <w:pStyle w:val="BodyText"/>
      </w:pPr>
    </w:p>
    <w:p w:rsidR="009621D5" w:rsidRDefault="009621D5" w:rsidP="009621D5">
      <w:pPr>
        <w:pStyle w:val="BodyText"/>
      </w:pPr>
    </w:p>
    <w:p w:rsidR="009621D5" w:rsidRDefault="009621D5" w:rsidP="009621D5">
      <w:pPr>
        <w:pStyle w:val="BodyText"/>
        <w:spacing w:before="1"/>
      </w:pPr>
    </w:p>
    <w:p w:rsidR="009621D5" w:rsidRDefault="009621D5" w:rsidP="009621D5">
      <w:pPr>
        <w:pStyle w:val="Heading1"/>
        <w:ind w:right="238"/>
      </w:pPr>
      <w:r>
        <w:rPr>
          <w:color w:val="212121"/>
        </w:rPr>
        <w:t xml:space="preserve">Supplementary Paper Two: </w:t>
      </w:r>
      <w:r>
        <w:rPr>
          <w:u w:val="single"/>
        </w:rPr>
        <w:t>Action Points for the Environment Subcommittee for implementing the SA’s Sustainability Policy</w:t>
      </w:r>
    </w:p>
    <w:p w:rsidR="009621D5" w:rsidRDefault="009621D5" w:rsidP="009621D5">
      <w:pPr>
        <w:pStyle w:val="BodyText"/>
        <w:spacing w:before="7"/>
        <w:rPr>
          <w:b/>
          <w:sz w:val="16"/>
        </w:rPr>
      </w:pPr>
    </w:p>
    <w:p w:rsidR="009621D5" w:rsidRDefault="009621D5" w:rsidP="009621D5">
      <w:pPr>
        <w:pStyle w:val="ListParagraph"/>
        <w:numPr>
          <w:ilvl w:val="1"/>
          <w:numId w:val="2"/>
        </w:numPr>
        <w:tabs>
          <w:tab w:val="left" w:pos="820"/>
          <w:tab w:val="left" w:pos="821"/>
        </w:tabs>
        <w:spacing w:before="60" w:line="259" w:lineRule="auto"/>
        <w:ind w:right="409"/>
      </w:pPr>
      <w:r>
        <w:t>Ensures the Association installs a water fountain/dispenser on the Union Building top</w:t>
      </w:r>
      <w:r>
        <w:rPr>
          <w:spacing w:val="-4"/>
        </w:rPr>
        <w:t xml:space="preserve"> </w:t>
      </w:r>
      <w:r>
        <w:t>floor</w:t>
      </w:r>
    </w:p>
    <w:p w:rsidR="009621D5" w:rsidRDefault="009621D5" w:rsidP="009621D5">
      <w:pPr>
        <w:pStyle w:val="ListParagraph"/>
        <w:numPr>
          <w:ilvl w:val="1"/>
          <w:numId w:val="2"/>
        </w:numPr>
        <w:tabs>
          <w:tab w:val="left" w:pos="820"/>
          <w:tab w:val="left" w:pos="821"/>
        </w:tabs>
        <w:spacing w:line="259" w:lineRule="auto"/>
        <w:ind w:right="167"/>
      </w:pPr>
      <w:r>
        <w:t>Ensures that all existing light fittings and light bulbs are low energy, and investigates other energy saving measures, such as dimmer</w:t>
      </w:r>
      <w:r>
        <w:rPr>
          <w:spacing w:val="-25"/>
        </w:rPr>
        <w:t xml:space="preserve"> </w:t>
      </w:r>
      <w:r>
        <w:t>switches</w:t>
      </w:r>
    </w:p>
    <w:p w:rsidR="009621D5" w:rsidRDefault="009621D5" w:rsidP="009621D5">
      <w:pPr>
        <w:pStyle w:val="ListParagraph"/>
        <w:numPr>
          <w:ilvl w:val="1"/>
          <w:numId w:val="2"/>
        </w:numPr>
        <w:tabs>
          <w:tab w:val="left" w:pos="820"/>
          <w:tab w:val="left" w:pos="821"/>
        </w:tabs>
        <w:spacing w:line="259" w:lineRule="auto"/>
        <w:ind w:right="946"/>
      </w:pPr>
      <w:r>
        <w:t>Ensures a commitment from election candidates to ensure that their election materials</w:t>
      </w:r>
      <w:r>
        <w:rPr>
          <w:spacing w:val="-5"/>
        </w:rPr>
        <w:t xml:space="preserve"> </w:t>
      </w:r>
      <w:r>
        <w:t>are</w:t>
      </w:r>
      <w:r>
        <w:rPr>
          <w:spacing w:val="-6"/>
        </w:rPr>
        <w:t xml:space="preserve"> </w:t>
      </w:r>
      <w:r>
        <w:t>recycled,</w:t>
      </w:r>
      <w:r>
        <w:rPr>
          <w:spacing w:val="-5"/>
        </w:rPr>
        <w:t xml:space="preserve"> </w:t>
      </w:r>
      <w:r>
        <w:t>and</w:t>
      </w:r>
      <w:r>
        <w:rPr>
          <w:spacing w:val="-5"/>
        </w:rPr>
        <w:t xml:space="preserve"> </w:t>
      </w:r>
      <w:r>
        <w:t>recycling</w:t>
      </w:r>
      <w:r>
        <w:rPr>
          <w:spacing w:val="-5"/>
        </w:rPr>
        <w:t xml:space="preserve"> </w:t>
      </w:r>
      <w:r>
        <w:t>facilities</w:t>
      </w:r>
      <w:r>
        <w:rPr>
          <w:spacing w:val="-5"/>
        </w:rPr>
        <w:t xml:space="preserve"> </w:t>
      </w:r>
      <w:r>
        <w:t>are</w:t>
      </w:r>
      <w:r>
        <w:rPr>
          <w:spacing w:val="-8"/>
        </w:rPr>
        <w:t xml:space="preserve"> </w:t>
      </w:r>
      <w:r>
        <w:t>provided</w:t>
      </w:r>
      <w:r>
        <w:rPr>
          <w:spacing w:val="-5"/>
        </w:rPr>
        <w:t xml:space="preserve"> </w:t>
      </w:r>
      <w:r>
        <w:t>at</w:t>
      </w:r>
      <w:r>
        <w:rPr>
          <w:spacing w:val="-5"/>
        </w:rPr>
        <w:t xml:space="preserve"> </w:t>
      </w:r>
      <w:r>
        <w:t>election</w:t>
      </w:r>
      <w:r>
        <w:rPr>
          <w:spacing w:val="-6"/>
        </w:rPr>
        <w:t xml:space="preserve"> </w:t>
      </w:r>
      <w:r>
        <w:t>points</w:t>
      </w:r>
    </w:p>
    <w:p w:rsidR="009621D5" w:rsidRDefault="009621D5" w:rsidP="009621D5">
      <w:pPr>
        <w:pStyle w:val="ListParagraph"/>
        <w:numPr>
          <w:ilvl w:val="1"/>
          <w:numId w:val="2"/>
        </w:numPr>
        <w:tabs>
          <w:tab w:val="left" w:pos="820"/>
          <w:tab w:val="left" w:pos="821"/>
        </w:tabs>
        <w:spacing w:line="268" w:lineRule="exact"/>
      </w:pPr>
      <w:r>
        <w:t>Ensures a box for recycling printer cartridges is supplied in the</w:t>
      </w:r>
      <w:r>
        <w:rPr>
          <w:spacing w:val="-30"/>
        </w:rPr>
        <w:t xml:space="preserve"> </w:t>
      </w:r>
      <w:r>
        <w:t>Union</w:t>
      </w:r>
    </w:p>
    <w:p w:rsidR="009621D5" w:rsidRDefault="009621D5" w:rsidP="009621D5">
      <w:pPr>
        <w:pStyle w:val="BodyText"/>
      </w:pPr>
    </w:p>
    <w:p w:rsidR="009621D5" w:rsidRDefault="009621D5" w:rsidP="009621D5">
      <w:pPr>
        <w:pStyle w:val="ListParagraph"/>
        <w:numPr>
          <w:ilvl w:val="1"/>
          <w:numId w:val="2"/>
        </w:numPr>
        <w:tabs>
          <w:tab w:val="left" w:pos="820"/>
          <w:tab w:val="left" w:pos="821"/>
        </w:tabs>
        <w:spacing w:before="179"/>
      </w:pPr>
      <w:r>
        <w:t>Encourages student publications to limit paper</w:t>
      </w:r>
      <w:r>
        <w:rPr>
          <w:spacing w:val="-24"/>
        </w:rPr>
        <w:t xml:space="preserve"> </w:t>
      </w:r>
      <w:r>
        <w:t>wastage</w:t>
      </w:r>
    </w:p>
    <w:p w:rsidR="009621D5" w:rsidRDefault="009621D5" w:rsidP="009621D5">
      <w:pPr>
        <w:pStyle w:val="ListParagraph"/>
        <w:numPr>
          <w:ilvl w:val="1"/>
          <w:numId w:val="2"/>
        </w:numPr>
        <w:tabs>
          <w:tab w:val="left" w:pos="820"/>
          <w:tab w:val="left" w:pos="821"/>
        </w:tabs>
        <w:spacing w:before="21"/>
      </w:pPr>
      <w:r>
        <w:t>Encourages the provision of composting facilities in University halls of</w:t>
      </w:r>
      <w:r>
        <w:rPr>
          <w:spacing w:val="-37"/>
        </w:rPr>
        <w:t xml:space="preserve"> </w:t>
      </w:r>
      <w:r>
        <w:t>residence</w:t>
      </w:r>
    </w:p>
    <w:p w:rsidR="009621D5" w:rsidRDefault="009621D5" w:rsidP="009621D5">
      <w:pPr>
        <w:pStyle w:val="ListParagraph"/>
        <w:numPr>
          <w:ilvl w:val="1"/>
          <w:numId w:val="2"/>
        </w:numPr>
        <w:tabs>
          <w:tab w:val="left" w:pos="820"/>
          <w:tab w:val="left" w:pos="821"/>
        </w:tabs>
        <w:spacing w:before="18"/>
      </w:pPr>
      <w:r>
        <w:t>Encourages the acceptance by Schools of double-sided printing for</w:t>
      </w:r>
      <w:r>
        <w:rPr>
          <w:spacing w:val="-36"/>
        </w:rPr>
        <w:t xml:space="preserve"> </w:t>
      </w:r>
      <w:r>
        <w:t>coursework</w:t>
      </w:r>
    </w:p>
    <w:p w:rsidR="009621D5" w:rsidRDefault="009621D5" w:rsidP="009621D5">
      <w:pPr>
        <w:pStyle w:val="ListParagraph"/>
        <w:numPr>
          <w:ilvl w:val="1"/>
          <w:numId w:val="2"/>
        </w:numPr>
        <w:tabs>
          <w:tab w:val="left" w:pos="820"/>
          <w:tab w:val="left" w:pos="821"/>
        </w:tabs>
        <w:spacing w:before="21" w:line="256" w:lineRule="auto"/>
        <w:ind w:right="896"/>
      </w:pPr>
      <w:r>
        <w:t>Encourages societies and subcommittees to switch to sustainable and socially responsible  bank</w:t>
      </w:r>
      <w:r>
        <w:rPr>
          <w:spacing w:val="-13"/>
        </w:rPr>
        <w:t xml:space="preserve"> </w:t>
      </w:r>
      <w:r>
        <w:t>accounts</w:t>
      </w:r>
    </w:p>
    <w:p w:rsidR="009621D5" w:rsidRDefault="009621D5" w:rsidP="009621D5">
      <w:pPr>
        <w:pStyle w:val="ListParagraph"/>
        <w:numPr>
          <w:ilvl w:val="1"/>
          <w:numId w:val="2"/>
        </w:numPr>
        <w:tabs>
          <w:tab w:val="left" w:pos="820"/>
          <w:tab w:val="left" w:pos="821"/>
        </w:tabs>
        <w:spacing w:before="3" w:line="256" w:lineRule="auto"/>
        <w:ind w:right="735"/>
      </w:pPr>
      <w:r>
        <w:t>It promotes the use of walking, cycling and public transport for travel within St Andrews</w:t>
      </w:r>
    </w:p>
    <w:p w:rsidR="009621D5" w:rsidRDefault="009621D5" w:rsidP="009621D5">
      <w:pPr>
        <w:pStyle w:val="BodyText"/>
      </w:pPr>
    </w:p>
    <w:p w:rsidR="009621D5" w:rsidRDefault="009621D5" w:rsidP="009621D5">
      <w:pPr>
        <w:pStyle w:val="BodyText"/>
        <w:spacing w:before="2"/>
      </w:pPr>
    </w:p>
    <w:p w:rsidR="009621D5" w:rsidRDefault="009621D5" w:rsidP="009621D5">
      <w:pPr>
        <w:pStyle w:val="ListParagraph"/>
        <w:numPr>
          <w:ilvl w:val="1"/>
          <w:numId w:val="2"/>
        </w:numPr>
        <w:tabs>
          <w:tab w:val="left" w:pos="820"/>
          <w:tab w:val="left" w:pos="821"/>
        </w:tabs>
        <w:spacing w:line="259" w:lineRule="auto"/>
        <w:ind w:right="357"/>
      </w:pPr>
      <w:r>
        <w:t>Investigates current energy supply sources and the potential for moving away from carbon-intensive energy</w:t>
      </w:r>
      <w:r>
        <w:rPr>
          <w:spacing w:val="-16"/>
        </w:rPr>
        <w:t xml:space="preserve"> </w:t>
      </w:r>
      <w:r>
        <w:t>sources</w:t>
      </w:r>
    </w:p>
    <w:p w:rsidR="009621D5" w:rsidRDefault="009621D5" w:rsidP="009621D5">
      <w:pPr>
        <w:pStyle w:val="ListParagraph"/>
        <w:numPr>
          <w:ilvl w:val="1"/>
          <w:numId w:val="2"/>
        </w:numPr>
        <w:tabs>
          <w:tab w:val="left" w:pos="820"/>
          <w:tab w:val="left" w:pos="821"/>
        </w:tabs>
        <w:spacing w:line="268" w:lineRule="exact"/>
      </w:pPr>
      <w:r>
        <w:t>Explores</w:t>
      </w:r>
      <w:r>
        <w:rPr>
          <w:spacing w:val="-5"/>
        </w:rPr>
        <w:t xml:space="preserve"> </w:t>
      </w:r>
      <w:r>
        <w:t>the</w:t>
      </w:r>
      <w:r>
        <w:rPr>
          <w:spacing w:val="-4"/>
        </w:rPr>
        <w:t xml:space="preserve"> </w:t>
      </w:r>
      <w:r>
        <w:t>potential</w:t>
      </w:r>
      <w:r>
        <w:rPr>
          <w:spacing w:val="-4"/>
        </w:rPr>
        <w:t xml:space="preserve"> </w:t>
      </w:r>
      <w:r>
        <w:t>for</w:t>
      </w:r>
      <w:r>
        <w:rPr>
          <w:spacing w:val="-3"/>
        </w:rPr>
        <w:t xml:space="preserve"> </w:t>
      </w:r>
      <w:r>
        <w:t>use</w:t>
      </w:r>
      <w:r>
        <w:rPr>
          <w:spacing w:val="-5"/>
        </w:rPr>
        <w:t xml:space="preserve"> </w:t>
      </w:r>
      <w:r>
        <w:t>of</w:t>
      </w:r>
      <w:r>
        <w:rPr>
          <w:spacing w:val="-6"/>
        </w:rPr>
        <w:t xml:space="preserve"> </w:t>
      </w:r>
      <w:r>
        <w:t>reusable</w:t>
      </w:r>
      <w:r>
        <w:rPr>
          <w:spacing w:val="-4"/>
        </w:rPr>
        <w:t xml:space="preserve"> </w:t>
      </w:r>
      <w:r>
        <w:t>plastic</w:t>
      </w:r>
      <w:r>
        <w:rPr>
          <w:spacing w:val="-3"/>
        </w:rPr>
        <w:t xml:space="preserve"> </w:t>
      </w:r>
      <w:r>
        <w:t>glasses</w:t>
      </w:r>
      <w:r>
        <w:rPr>
          <w:spacing w:val="-3"/>
        </w:rPr>
        <w:t xml:space="preserve"> </w:t>
      </w:r>
      <w:r>
        <w:t>at</w:t>
      </w:r>
      <w:r>
        <w:rPr>
          <w:spacing w:val="-3"/>
        </w:rPr>
        <w:t xml:space="preserve"> </w:t>
      </w:r>
      <w:r>
        <w:t>external</w:t>
      </w:r>
      <w:r>
        <w:rPr>
          <w:spacing w:val="-4"/>
        </w:rPr>
        <w:t xml:space="preserve"> </w:t>
      </w:r>
      <w:r>
        <w:t>events</w:t>
      </w:r>
    </w:p>
    <w:p w:rsidR="009621D5" w:rsidRDefault="009621D5" w:rsidP="009621D5">
      <w:pPr>
        <w:pStyle w:val="BodyText"/>
      </w:pPr>
    </w:p>
    <w:p w:rsidR="009621D5" w:rsidRDefault="009621D5" w:rsidP="009621D5">
      <w:pPr>
        <w:pStyle w:val="BodyText"/>
        <w:spacing w:before="179" w:line="250" w:lineRule="exact"/>
        <w:ind w:left="100" w:right="238"/>
      </w:pPr>
      <w:r>
        <w:t>The Association shall increase awareness of sustainability by ensuring each semester that</w:t>
      </w:r>
    </w:p>
    <w:p w:rsidR="009621D5" w:rsidRDefault="009621D5" w:rsidP="009621D5">
      <w:pPr>
        <w:pStyle w:val="ListParagraph"/>
        <w:numPr>
          <w:ilvl w:val="1"/>
          <w:numId w:val="2"/>
        </w:numPr>
        <w:tabs>
          <w:tab w:val="left" w:pos="820"/>
          <w:tab w:val="left" w:pos="821"/>
        </w:tabs>
        <w:spacing w:line="269" w:lineRule="exact"/>
      </w:pPr>
      <w:r>
        <w:t>The Environment subcommittee will be visible at Societies</w:t>
      </w:r>
      <w:r>
        <w:rPr>
          <w:spacing w:val="-23"/>
        </w:rPr>
        <w:t xml:space="preserve"> </w:t>
      </w:r>
      <w:r>
        <w:t>Fayres</w:t>
      </w:r>
    </w:p>
    <w:p w:rsidR="009621D5" w:rsidRDefault="009621D5" w:rsidP="009621D5">
      <w:pPr>
        <w:pStyle w:val="ListParagraph"/>
        <w:numPr>
          <w:ilvl w:val="1"/>
          <w:numId w:val="2"/>
        </w:numPr>
        <w:tabs>
          <w:tab w:val="left" w:pos="820"/>
          <w:tab w:val="left" w:pos="821"/>
        </w:tabs>
        <w:spacing w:before="21" w:line="256" w:lineRule="auto"/>
        <w:ind w:right="1358"/>
      </w:pPr>
      <w:r>
        <w:t>It encourages students to voice concerns and opinions to the Association Environment Officer and</w:t>
      </w:r>
      <w:r>
        <w:rPr>
          <w:spacing w:val="-18"/>
        </w:rPr>
        <w:t xml:space="preserve"> </w:t>
      </w:r>
      <w:r>
        <w:t>Subcommittee</w:t>
      </w:r>
    </w:p>
    <w:p w:rsidR="009621D5" w:rsidRDefault="009621D5" w:rsidP="009621D5">
      <w:pPr>
        <w:pStyle w:val="ListParagraph"/>
        <w:numPr>
          <w:ilvl w:val="1"/>
          <w:numId w:val="2"/>
        </w:numPr>
        <w:tabs>
          <w:tab w:val="left" w:pos="820"/>
          <w:tab w:val="left" w:pos="821"/>
        </w:tabs>
        <w:spacing w:before="3" w:line="256" w:lineRule="auto"/>
        <w:ind w:right="787"/>
      </w:pPr>
      <w:r>
        <w:t>It encourages all hall committees to elect an environmental representative and supports said representatives in any way it</w:t>
      </w:r>
      <w:r>
        <w:rPr>
          <w:spacing w:val="-20"/>
        </w:rPr>
        <w:t xml:space="preserve"> </w:t>
      </w:r>
      <w:r>
        <w:t>can</w:t>
      </w:r>
    </w:p>
    <w:p w:rsidR="009621D5" w:rsidRDefault="009621D5" w:rsidP="009621D5">
      <w:pPr>
        <w:pStyle w:val="ListParagraph"/>
        <w:numPr>
          <w:ilvl w:val="1"/>
          <w:numId w:val="2"/>
        </w:numPr>
        <w:tabs>
          <w:tab w:val="left" w:pos="820"/>
          <w:tab w:val="left" w:pos="821"/>
        </w:tabs>
        <w:spacing w:before="3" w:line="256" w:lineRule="auto"/>
        <w:ind w:right="114"/>
      </w:pPr>
      <w:r>
        <w:t>The Environment Subcommittee mailing list, Facebook page and (upcoming) website are used regularly to publicise changes which have been made in the</w:t>
      </w:r>
      <w:r>
        <w:rPr>
          <w:spacing w:val="-30"/>
        </w:rPr>
        <w:t xml:space="preserve"> </w:t>
      </w:r>
      <w:r>
        <w:t>Association</w:t>
      </w:r>
    </w:p>
    <w:p w:rsidR="009621D5" w:rsidRDefault="009621D5" w:rsidP="009621D5">
      <w:pPr>
        <w:spacing w:line="256" w:lineRule="auto"/>
        <w:sectPr w:rsidR="009621D5">
          <w:pgSz w:w="11910" w:h="16840"/>
          <w:pgMar w:top="1360" w:right="1360" w:bottom="280" w:left="1340" w:header="720" w:footer="720" w:gutter="0"/>
          <w:cols w:space="720"/>
        </w:sectPr>
      </w:pPr>
    </w:p>
    <w:p w:rsidR="009621D5" w:rsidRDefault="009621D5" w:rsidP="009621D5">
      <w:pPr>
        <w:pStyle w:val="ListParagraph"/>
        <w:numPr>
          <w:ilvl w:val="0"/>
          <w:numId w:val="1"/>
        </w:numPr>
        <w:tabs>
          <w:tab w:val="left" w:pos="480"/>
          <w:tab w:val="left" w:pos="481"/>
        </w:tabs>
        <w:spacing w:before="41" w:line="259" w:lineRule="auto"/>
        <w:ind w:right="247"/>
      </w:pPr>
      <w:r>
        <w:lastRenderedPageBreak/>
        <w:t>It increases connections with Sustainability or Environment and Ethics Officers at other</w:t>
      </w:r>
      <w:r>
        <w:rPr>
          <w:spacing w:val="-10"/>
        </w:rPr>
        <w:t xml:space="preserve"> </w:t>
      </w:r>
      <w:r>
        <w:t>universities</w:t>
      </w:r>
    </w:p>
    <w:p w:rsidR="009621D5" w:rsidRDefault="009621D5" w:rsidP="009621D5">
      <w:pPr>
        <w:pStyle w:val="ListParagraph"/>
        <w:numPr>
          <w:ilvl w:val="0"/>
          <w:numId w:val="1"/>
        </w:numPr>
        <w:tabs>
          <w:tab w:val="left" w:pos="480"/>
          <w:tab w:val="left" w:pos="481"/>
        </w:tabs>
        <w:spacing w:line="256" w:lineRule="auto"/>
        <w:ind w:right="154"/>
      </w:pPr>
      <w:r>
        <w:t>It encourages the Careers Advisory Services to have substantial information on and promote the pursuit of ethical</w:t>
      </w:r>
      <w:r>
        <w:rPr>
          <w:spacing w:val="-17"/>
        </w:rPr>
        <w:t xml:space="preserve"> </w:t>
      </w:r>
      <w:r>
        <w:t>careers</w:t>
      </w:r>
    </w:p>
    <w:p w:rsidR="009621D5" w:rsidRDefault="009621D5" w:rsidP="009621D5">
      <w:pPr>
        <w:pStyle w:val="ListParagraph"/>
        <w:numPr>
          <w:ilvl w:val="0"/>
          <w:numId w:val="1"/>
        </w:numPr>
        <w:tabs>
          <w:tab w:val="left" w:pos="480"/>
          <w:tab w:val="left" w:pos="481"/>
        </w:tabs>
        <w:spacing w:before="3" w:line="256" w:lineRule="auto"/>
        <w:ind w:right="108"/>
      </w:pPr>
      <w:r>
        <w:t>It develops training and workshops to raise awareness for students and members of staff and others to ensure effectiveness of ethical environmental</w:t>
      </w:r>
      <w:r>
        <w:rPr>
          <w:spacing w:val="-28"/>
        </w:rPr>
        <w:t xml:space="preserve"> </w:t>
      </w:r>
      <w:r>
        <w:t>policy</w:t>
      </w:r>
    </w:p>
    <w:p w:rsidR="009621D5" w:rsidRDefault="009621D5" w:rsidP="009621D5">
      <w:pPr>
        <w:pStyle w:val="ListParagraph"/>
        <w:numPr>
          <w:ilvl w:val="0"/>
          <w:numId w:val="1"/>
        </w:numPr>
        <w:tabs>
          <w:tab w:val="left" w:pos="480"/>
          <w:tab w:val="left" w:pos="481"/>
        </w:tabs>
        <w:spacing w:before="3" w:line="256" w:lineRule="auto"/>
        <w:ind w:right="101"/>
      </w:pPr>
      <w:r>
        <w:t>The subcommittee uses Association resources in the promotion of its initiatives and events</w:t>
      </w:r>
    </w:p>
    <w:p w:rsidR="009621D5" w:rsidRDefault="009621D5" w:rsidP="009621D5">
      <w:pPr>
        <w:spacing w:line="256" w:lineRule="auto"/>
        <w:sectPr w:rsidR="009621D5">
          <w:pgSz w:w="11910" w:h="16840"/>
          <w:pgMar w:top="1380" w:right="1540" w:bottom="280" w:left="1680" w:header="720" w:footer="720" w:gutter="0"/>
          <w:cols w:space="720"/>
        </w:sectPr>
      </w:pPr>
    </w:p>
    <w:p w:rsidR="00433901" w:rsidRDefault="00433901"/>
    <w:sectPr w:rsidR="00433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5DE"/>
    <w:multiLevelType w:val="hybridMultilevel"/>
    <w:tmpl w:val="25EC3676"/>
    <w:lvl w:ilvl="0" w:tplc="B226E0DC">
      <w:numFmt w:val="bullet"/>
      <w:lvlText w:val=""/>
      <w:lvlJc w:val="left"/>
      <w:pPr>
        <w:ind w:left="480" w:hanging="360"/>
      </w:pPr>
      <w:rPr>
        <w:rFonts w:ascii="Symbol" w:eastAsia="Symbol" w:hAnsi="Symbol" w:cs="Symbol" w:hint="default"/>
        <w:w w:val="100"/>
        <w:sz w:val="22"/>
        <w:szCs w:val="22"/>
      </w:rPr>
    </w:lvl>
    <w:lvl w:ilvl="1" w:tplc="E83CE932">
      <w:numFmt w:val="bullet"/>
      <w:lvlText w:val="•"/>
      <w:lvlJc w:val="left"/>
      <w:pPr>
        <w:ind w:left="1300" w:hanging="360"/>
      </w:pPr>
      <w:rPr>
        <w:rFonts w:hint="default"/>
      </w:rPr>
    </w:lvl>
    <w:lvl w:ilvl="2" w:tplc="C95C4AE0">
      <w:numFmt w:val="bullet"/>
      <w:lvlText w:val="•"/>
      <w:lvlJc w:val="left"/>
      <w:pPr>
        <w:ind w:left="2121" w:hanging="360"/>
      </w:pPr>
      <w:rPr>
        <w:rFonts w:hint="default"/>
      </w:rPr>
    </w:lvl>
    <w:lvl w:ilvl="3" w:tplc="CBF8A55E">
      <w:numFmt w:val="bullet"/>
      <w:lvlText w:val="•"/>
      <w:lvlJc w:val="left"/>
      <w:pPr>
        <w:ind w:left="2941" w:hanging="360"/>
      </w:pPr>
      <w:rPr>
        <w:rFonts w:hint="default"/>
      </w:rPr>
    </w:lvl>
    <w:lvl w:ilvl="4" w:tplc="AC803644">
      <w:numFmt w:val="bullet"/>
      <w:lvlText w:val="•"/>
      <w:lvlJc w:val="left"/>
      <w:pPr>
        <w:ind w:left="3762" w:hanging="360"/>
      </w:pPr>
      <w:rPr>
        <w:rFonts w:hint="default"/>
      </w:rPr>
    </w:lvl>
    <w:lvl w:ilvl="5" w:tplc="2288109E">
      <w:numFmt w:val="bullet"/>
      <w:lvlText w:val="•"/>
      <w:lvlJc w:val="left"/>
      <w:pPr>
        <w:ind w:left="4583" w:hanging="360"/>
      </w:pPr>
      <w:rPr>
        <w:rFonts w:hint="default"/>
      </w:rPr>
    </w:lvl>
    <w:lvl w:ilvl="6" w:tplc="BD26EF72">
      <w:numFmt w:val="bullet"/>
      <w:lvlText w:val="•"/>
      <w:lvlJc w:val="left"/>
      <w:pPr>
        <w:ind w:left="5403" w:hanging="360"/>
      </w:pPr>
      <w:rPr>
        <w:rFonts w:hint="default"/>
      </w:rPr>
    </w:lvl>
    <w:lvl w:ilvl="7" w:tplc="7EF02708">
      <w:numFmt w:val="bullet"/>
      <w:lvlText w:val="•"/>
      <w:lvlJc w:val="left"/>
      <w:pPr>
        <w:ind w:left="6224" w:hanging="360"/>
      </w:pPr>
      <w:rPr>
        <w:rFonts w:hint="default"/>
      </w:rPr>
    </w:lvl>
    <w:lvl w:ilvl="8" w:tplc="AE1CD878">
      <w:numFmt w:val="bullet"/>
      <w:lvlText w:val="•"/>
      <w:lvlJc w:val="left"/>
      <w:pPr>
        <w:ind w:left="7045" w:hanging="360"/>
      </w:pPr>
      <w:rPr>
        <w:rFonts w:hint="default"/>
      </w:rPr>
    </w:lvl>
  </w:abstractNum>
  <w:abstractNum w:abstractNumId="1" w15:restartNumberingAfterBreak="0">
    <w:nsid w:val="09B7749E"/>
    <w:multiLevelType w:val="hybridMultilevel"/>
    <w:tmpl w:val="50DA513A"/>
    <w:lvl w:ilvl="0" w:tplc="85E897E8">
      <w:numFmt w:val="bullet"/>
      <w:lvlText w:val="•"/>
      <w:lvlJc w:val="left"/>
      <w:pPr>
        <w:ind w:left="100" w:hanging="152"/>
      </w:pPr>
      <w:rPr>
        <w:rFonts w:ascii="Georgia" w:eastAsia="Georgia" w:hAnsi="Georgia" w:cs="Georgia" w:hint="default"/>
        <w:b/>
        <w:bCs/>
        <w:w w:val="100"/>
        <w:sz w:val="22"/>
        <w:szCs w:val="22"/>
      </w:rPr>
    </w:lvl>
    <w:lvl w:ilvl="1" w:tplc="1512C778">
      <w:numFmt w:val="bullet"/>
      <w:lvlText w:val=""/>
      <w:lvlJc w:val="left"/>
      <w:pPr>
        <w:ind w:left="820" w:hanging="360"/>
      </w:pPr>
      <w:rPr>
        <w:rFonts w:ascii="Symbol" w:eastAsia="Symbol" w:hAnsi="Symbol" w:cs="Symbol" w:hint="default"/>
        <w:w w:val="100"/>
        <w:sz w:val="22"/>
        <w:szCs w:val="22"/>
      </w:rPr>
    </w:lvl>
    <w:lvl w:ilvl="2" w:tplc="DF206DF4">
      <w:numFmt w:val="bullet"/>
      <w:lvlText w:val="•"/>
      <w:lvlJc w:val="left"/>
      <w:pPr>
        <w:ind w:left="1751" w:hanging="360"/>
      </w:pPr>
      <w:rPr>
        <w:rFonts w:hint="default"/>
      </w:rPr>
    </w:lvl>
    <w:lvl w:ilvl="3" w:tplc="8A5EDF44">
      <w:numFmt w:val="bullet"/>
      <w:lvlText w:val="•"/>
      <w:lvlJc w:val="left"/>
      <w:pPr>
        <w:ind w:left="2683" w:hanging="360"/>
      </w:pPr>
      <w:rPr>
        <w:rFonts w:hint="default"/>
      </w:rPr>
    </w:lvl>
    <w:lvl w:ilvl="4" w:tplc="F31E7AA0">
      <w:numFmt w:val="bullet"/>
      <w:lvlText w:val="•"/>
      <w:lvlJc w:val="left"/>
      <w:pPr>
        <w:ind w:left="3615" w:hanging="360"/>
      </w:pPr>
      <w:rPr>
        <w:rFonts w:hint="default"/>
      </w:rPr>
    </w:lvl>
    <w:lvl w:ilvl="5" w:tplc="DC0C6DD8">
      <w:numFmt w:val="bullet"/>
      <w:lvlText w:val="•"/>
      <w:lvlJc w:val="left"/>
      <w:pPr>
        <w:ind w:left="4547" w:hanging="360"/>
      </w:pPr>
      <w:rPr>
        <w:rFonts w:hint="default"/>
      </w:rPr>
    </w:lvl>
    <w:lvl w:ilvl="6" w:tplc="5254C16A">
      <w:numFmt w:val="bullet"/>
      <w:lvlText w:val="•"/>
      <w:lvlJc w:val="left"/>
      <w:pPr>
        <w:ind w:left="5479" w:hanging="360"/>
      </w:pPr>
      <w:rPr>
        <w:rFonts w:hint="default"/>
      </w:rPr>
    </w:lvl>
    <w:lvl w:ilvl="7" w:tplc="763667BA">
      <w:numFmt w:val="bullet"/>
      <w:lvlText w:val="•"/>
      <w:lvlJc w:val="left"/>
      <w:pPr>
        <w:ind w:left="6410" w:hanging="360"/>
      </w:pPr>
      <w:rPr>
        <w:rFonts w:hint="default"/>
      </w:rPr>
    </w:lvl>
    <w:lvl w:ilvl="8" w:tplc="BACA7202">
      <w:numFmt w:val="bullet"/>
      <w:lvlText w:val="•"/>
      <w:lvlJc w:val="left"/>
      <w:pPr>
        <w:ind w:left="7342" w:hanging="360"/>
      </w:pPr>
      <w:rPr>
        <w:rFonts w:hint="default"/>
      </w:rPr>
    </w:lvl>
  </w:abstractNum>
  <w:abstractNum w:abstractNumId="2" w15:restartNumberingAfterBreak="0">
    <w:nsid w:val="119403E2"/>
    <w:multiLevelType w:val="hybridMultilevel"/>
    <w:tmpl w:val="5CA8214C"/>
    <w:lvl w:ilvl="0" w:tplc="CC764C9A">
      <w:numFmt w:val="bullet"/>
      <w:lvlText w:val=""/>
      <w:lvlJc w:val="left"/>
      <w:pPr>
        <w:ind w:left="820" w:hanging="360"/>
      </w:pPr>
      <w:rPr>
        <w:rFonts w:ascii="Symbol" w:eastAsia="Symbol" w:hAnsi="Symbol" w:cs="Symbol" w:hint="default"/>
        <w:w w:val="100"/>
        <w:sz w:val="22"/>
        <w:szCs w:val="22"/>
      </w:rPr>
    </w:lvl>
    <w:lvl w:ilvl="1" w:tplc="37A41498">
      <w:numFmt w:val="bullet"/>
      <w:lvlText w:val="•"/>
      <w:lvlJc w:val="left"/>
      <w:pPr>
        <w:ind w:left="1658" w:hanging="360"/>
      </w:pPr>
      <w:rPr>
        <w:rFonts w:hint="default"/>
      </w:rPr>
    </w:lvl>
    <w:lvl w:ilvl="2" w:tplc="56080BF4">
      <w:numFmt w:val="bullet"/>
      <w:lvlText w:val="•"/>
      <w:lvlJc w:val="left"/>
      <w:pPr>
        <w:ind w:left="2497" w:hanging="360"/>
      </w:pPr>
      <w:rPr>
        <w:rFonts w:hint="default"/>
      </w:rPr>
    </w:lvl>
    <w:lvl w:ilvl="3" w:tplc="D742BBF6">
      <w:numFmt w:val="bullet"/>
      <w:lvlText w:val="•"/>
      <w:lvlJc w:val="left"/>
      <w:pPr>
        <w:ind w:left="3335" w:hanging="360"/>
      </w:pPr>
      <w:rPr>
        <w:rFonts w:hint="default"/>
      </w:rPr>
    </w:lvl>
    <w:lvl w:ilvl="4" w:tplc="5A76F2F6">
      <w:numFmt w:val="bullet"/>
      <w:lvlText w:val="•"/>
      <w:lvlJc w:val="left"/>
      <w:pPr>
        <w:ind w:left="4174" w:hanging="360"/>
      </w:pPr>
      <w:rPr>
        <w:rFonts w:hint="default"/>
      </w:rPr>
    </w:lvl>
    <w:lvl w:ilvl="5" w:tplc="7CAC448A">
      <w:numFmt w:val="bullet"/>
      <w:lvlText w:val="•"/>
      <w:lvlJc w:val="left"/>
      <w:pPr>
        <w:ind w:left="5013" w:hanging="360"/>
      </w:pPr>
      <w:rPr>
        <w:rFonts w:hint="default"/>
      </w:rPr>
    </w:lvl>
    <w:lvl w:ilvl="6" w:tplc="B3C04C2C">
      <w:numFmt w:val="bullet"/>
      <w:lvlText w:val="•"/>
      <w:lvlJc w:val="left"/>
      <w:pPr>
        <w:ind w:left="5851" w:hanging="360"/>
      </w:pPr>
      <w:rPr>
        <w:rFonts w:hint="default"/>
      </w:rPr>
    </w:lvl>
    <w:lvl w:ilvl="7" w:tplc="ADD0B730">
      <w:numFmt w:val="bullet"/>
      <w:lvlText w:val="•"/>
      <w:lvlJc w:val="left"/>
      <w:pPr>
        <w:ind w:left="6690" w:hanging="360"/>
      </w:pPr>
      <w:rPr>
        <w:rFonts w:hint="default"/>
      </w:rPr>
    </w:lvl>
    <w:lvl w:ilvl="8" w:tplc="1EA032C0">
      <w:numFmt w:val="bullet"/>
      <w:lvlText w:val="•"/>
      <w:lvlJc w:val="left"/>
      <w:pPr>
        <w:ind w:left="7529" w:hanging="360"/>
      </w:pPr>
      <w:rPr>
        <w:rFonts w:hint="default"/>
      </w:rPr>
    </w:lvl>
  </w:abstractNum>
  <w:abstractNum w:abstractNumId="3" w15:restartNumberingAfterBreak="0">
    <w:nsid w:val="21D75AE1"/>
    <w:multiLevelType w:val="hybridMultilevel"/>
    <w:tmpl w:val="58BA454E"/>
    <w:lvl w:ilvl="0" w:tplc="2B6EA7CA">
      <w:start w:val="1"/>
      <w:numFmt w:val="decimal"/>
      <w:lvlText w:val="%1."/>
      <w:lvlJc w:val="left"/>
      <w:pPr>
        <w:ind w:left="820" w:hanging="360"/>
        <w:jc w:val="left"/>
      </w:pPr>
      <w:rPr>
        <w:rFonts w:ascii="Arial" w:eastAsia="Arial" w:hAnsi="Arial" w:cs="Arial" w:hint="default"/>
        <w:spacing w:val="-1"/>
        <w:w w:val="100"/>
        <w:sz w:val="22"/>
        <w:szCs w:val="22"/>
      </w:rPr>
    </w:lvl>
    <w:lvl w:ilvl="1" w:tplc="894A7AC8">
      <w:numFmt w:val="bullet"/>
      <w:lvlText w:val="•"/>
      <w:lvlJc w:val="left"/>
      <w:pPr>
        <w:ind w:left="1662" w:hanging="360"/>
      </w:pPr>
      <w:rPr>
        <w:rFonts w:hint="default"/>
      </w:rPr>
    </w:lvl>
    <w:lvl w:ilvl="2" w:tplc="F1561F7C">
      <w:numFmt w:val="bullet"/>
      <w:lvlText w:val="•"/>
      <w:lvlJc w:val="left"/>
      <w:pPr>
        <w:ind w:left="2505" w:hanging="360"/>
      </w:pPr>
      <w:rPr>
        <w:rFonts w:hint="default"/>
      </w:rPr>
    </w:lvl>
    <w:lvl w:ilvl="3" w:tplc="54BE58D8">
      <w:numFmt w:val="bullet"/>
      <w:lvlText w:val="•"/>
      <w:lvlJc w:val="left"/>
      <w:pPr>
        <w:ind w:left="3347" w:hanging="360"/>
      </w:pPr>
      <w:rPr>
        <w:rFonts w:hint="default"/>
      </w:rPr>
    </w:lvl>
    <w:lvl w:ilvl="4" w:tplc="D3309826">
      <w:numFmt w:val="bullet"/>
      <w:lvlText w:val="•"/>
      <w:lvlJc w:val="left"/>
      <w:pPr>
        <w:ind w:left="4190" w:hanging="360"/>
      </w:pPr>
      <w:rPr>
        <w:rFonts w:hint="default"/>
      </w:rPr>
    </w:lvl>
    <w:lvl w:ilvl="5" w:tplc="7F74272C">
      <w:numFmt w:val="bullet"/>
      <w:lvlText w:val="•"/>
      <w:lvlJc w:val="left"/>
      <w:pPr>
        <w:ind w:left="5033" w:hanging="360"/>
      </w:pPr>
      <w:rPr>
        <w:rFonts w:hint="default"/>
      </w:rPr>
    </w:lvl>
    <w:lvl w:ilvl="6" w:tplc="46BCFFA2">
      <w:numFmt w:val="bullet"/>
      <w:lvlText w:val="•"/>
      <w:lvlJc w:val="left"/>
      <w:pPr>
        <w:ind w:left="5875" w:hanging="360"/>
      </w:pPr>
      <w:rPr>
        <w:rFonts w:hint="default"/>
      </w:rPr>
    </w:lvl>
    <w:lvl w:ilvl="7" w:tplc="8A08D67A">
      <w:numFmt w:val="bullet"/>
      <w:lvlText w:val="•"/>
      <w:lvlJc w:val="left"/>
      <w:pPr>
        <w:ind w:left="6718" w:hanging="360"/>
      </w:pPr>
      <w:rPr>
        <w:rFonts w:hint="default"/>
      </w:rPr>
    </w:lvl>
    <w:lvl w:ilvl="8" w:tplc="B73C20D8">
      <w:numFmt w:val="bullet"/>
      <w:lvlText w:val="•"/>
      <w:lvlJc w:val="left"/>
      <w:pPr>
        <w:ind w:left="7561" w:hanging="360"/>
      </w:pPr>
      <w:rPr>
        <w:rFonts w:hint="default"/>
      </w:rPr>
    </w:lvl>
  </w:abstractNum>
  <w:abstractNum w:abstractNumId="4" w15:restartNumberingAfterBreak="0">
    <w:nsid w:val="23620E6C"/>
    <w:multiLevelType w:val="multilevel"/>
    <w:tmpl w:val="D122AEE6"/>
    <w:lvl w:ilvl="0">
      <w:start w:val="5"/>
      <w:numFmt w:val="decimal"/>
      <w:lvlText w:val="%1"/>
      <w:lvlJc w:val="left"/>
      <w:pPr>
        <w:ind w:left="100" w:hanging="504"/>
        <w:jc w:val="left"/>
      </w:pPr>
      <w:rPr>
        <w:rFonts w:hint="default"/>
      </w:rPr>
    </w:lvl>
    <w:lvl w:ilvl="1">
      <w:start w:val="13"/>
      <w:numFmt w:val="decimal"/>
      <w:lvlText w:val="%1.%2"/>
      <w:lvlJc w:val="left"/>
      <w:pPr>
        <w:ind w:left="100" w:hanging="504"/>
        <w:jc w:val="left"/>
      </w:pPr>
      <w:rPr>
        <w:rFonts w:ascii="Georgia" w:eastAsia="Georgia" w:hAnsi="Georgia" w:cs="Georgia" w:hint="default"/>
        <w:b/>
        <w:bCs/>
        <w:color w:val="000076"/>
        <w:spacing w:val="-1"/>
        <w:w w:val="100"/>
        <w:sz w:val="22"/>
        <w:szCs w:val="22"/>
      </w:rPr>
    </w:lvl>
    <w:lvl w:ilvl="2">
      <w:start w:val="1"/>
      <w:numFmt w:val="decimal"/>
      <w:lvlText w:val="%3."/>
      <w:lvlJc w:val="left"/>
      <w:pPr>
        <w:ind w:left="820" w:hanging="360"/>
        <w:jc w:val="left"/>
      </w:pPr>
      <w:rPr>
        <w:rFonts w:ascii="Georgia" w:eastAsia="Georgia" w:hAnsi="Georgia" w:cs="Georgia" w:hint="default"/>
        <w:spacing w:val="0"/>
        <w:w w:val="100"/>
        <w:sz w:val="22"/>
        <w:szCs w:val="22"/>
      </w:rPr>
    </w:lvl>
    <w:lvl w:ilvl="3">
      <w:numFmt w:val="bullet"/>
      <w:lvlText w:val="•"/>
      <w:lvlJc w:val="left"/>
      <w:pPr>
        <w:ind w:left="2661" w:hanging="360"/>
      </w:pPr>
      <w:rPr>
        <w:rFonts w:hint="default"/>
      </w:rPr>
    </w:lvl>
    <w:lvl w:ilvl="4">
      <w:numFmt w:val="bullet"/>
      <w:lvlText w:val="•"/>
      <w:lvlJc w:val="left"/>
      <w:pPr>
        <w:ind w:left="3582" w:hanging="360"/>
      </w:pPr>
      <w:rPr>
        <w:rFonts w:hint="default"/>
      </w:rPr>
    </w:lvl>
    <w:lvl w:ilvl="5">
      <w:numFmt w:val="bullet"/>
      <w:lvlText w:val="•"/>
      <w:lvlJc w:val="left"/>
      <w:pPr>
        <w:ind w:left="4502" w:hanging="360"/>
      </w:pPr>
      <w:rPr>
        <w:rFonts w:hint="default"/>
      </w:rPr>
    </w:lvl>
    <w:lvl w:ilvl="6">
      <w:numFmt w:val="bullet"/>
      <w:lvlText w:val="•"/>
      <w:lvlJc w:val="left"/>
      <w:pPr>
        <w:ind w:left="5423" w:hanging="360"/>
      </w:pPr>
      <w:rPr>
        <w:rFonts w:hint="default"/>
      </w:rPr>
    </w:lvl>
    <w:lvl w:ilvl="7">
      <w:numFmt w:val="bullet"/>
      <w:lvlText w:val="•"/>
      <w:lvlJc w:val="left"/>
      <w:pPr>
        <w:ind w:left="6344" w:hanging="360"/>
      </w:pPr>
      <w:rPr>
        <w:rFonts w:hint="default"/>
      </w:rPr>
    </w:lvl>
    <w:lvl w:ilvl="8">
      <w:numFmt w:val="bullet"/>
      <w:lvlText w:val="•"/>
      <w:lvlJc w:val="left"/>
      <w:pPr>
        <w:ind w:left="7264" w:hanging="360"/>
      </w:pPr>
      <w:rPr>
        <w:rFonts w:hint="default"/>
      </w:rPr>
    </w:lvl>
  </w:abstractNum>
  <w:abstractNum w:abstractNumId="5" w15:restartNumberingAfterBreak="0">
    <w:nsid w:val="27D72BF4"/>
    <w:multiLevelType w:val="hybridMultilevel"/>
    <w:tmpl w:val="DFAA1C2A"/>
    <w:lvl w:ilvl="0" w:tplc="022A7602">
      <w:start w:val="1"/>
      <w:numFmt w:val="decimal"/>
      <w:lvlText w:val="%1."/>
      <w:lvlJc w:val="left"/>
      <w:pPr>
        <w:ind w:left="820" w:hanging="360"/>
        <w:jc w:val="left"/>
      </w:pPr>
      <w:rPr>
        <w:rFonts w:ascii="Arial" w:eastAsia="Arial" w:hAnsi="Arial" w:cs="Arial" w:hint="default"/>
        <w:spacing w:val="-1"/>
        <w:w w:val="100"/>
        <w:sz w:val="22"/>
        <w:szCs w:val="22"/>
      </w:rPr>
    </w:lvl>
    <w:lvl w:ilvl="1" w:tplc="A322CE48">
      <w:numFmt w:val="bullet"/>
      <w:lvlText w:val="•"/>
      <w:lvlJc w:val="left"/>
      <w:pPr>
        <w:ind w:left="1662" w:hanging="360"/>
      </w:pPr>
      <w:rPr>
        <w:rFonts w:hint="default"/>
      </w:rPr>
    </w:lvl>
    <w:lvl w:ilvl="2" w:tplc="491ADDFE">
      <w:numFmt w:val="bullet"/>
      <w:lvlText w:val="•"/>
      <w:lvlJc w:val="left"/>
      <w:pPr>
        <w:ind w:left="2505" w:hanging="360"/>
      </w:pPr>
      <w:rPr>
        <w:rFonts w:hint="default"/>
      </w:rPr>
    </w:lvl>
    <w:lvl w:ilvl="3" w:tplc="ED4C3C8E">
      <w:numFmt w:val="bullet"/>
      <w:lvlText w:val="•"/>
      <w:lvlJc w:val="left"/>
      <w:pPr>
        <w:ind w:left="3347" w:hanging="360"/>
      </w:pPr>
      <w:rPr>
        <w:rFonts w:hint="default"/>
      </w:rPr>
    </w:lvl>
    <w:lvl w:ilvl="4" w:tplc="6DD64788">
      <w:numFmt w:val="bullet"/>
      <w:lvlText w:val="•"/>
      <w:lvlJc w:val="left"/>
      <w:pPr>
        <w:ind w:left="4190" w:hanging="360"/>
      </w:pPr>
      <w:rPr>
        <w:rFonts w:hint="default"/>
      </w:rPr>
    </w:lvl>
    <w:lvl w:ilvl="5" w:tplc="92427EB2">
      <w:numFmt w:val="bullet"/>
      <w:lvlText w:val="•"/>
      <w:lvlJc w:val="left"/>
      <w:pPr>
        <w:ind w:left="5033" w:hanging="360"/>
      </w:pPr>
      <w:rPr>
        <w:rFonts w:hint="default"/>
      </w:rPr>
    </w:lvl>
    <w:lvl w:ilvl="6" w:tplc="D242E926">
      <w:numFmt w:val="bullet"/>
      <w:lvlText w:val="•"/>
      <w:lvlJc w:val="left"/>
      <w:pPr>
        <w:ind w:left="5875" w:hanging="360"/>
      </w:pPr>
      <w:rPr>
        <w:rFonts w:hint="default"/>
      </w:rPr>
    </w:lvl>
    <w:lvl w:ilvl="7" w:tplc="1B76BFB0">
      <w:numFmt w:val="bullet"/>
      <w:lvlText w:val="•"/>
      <w:lvlJc w:val="left"/>
      <w:pPr>
        <w:ind w:left="6718" w:hanging="360"/>
      </w:pPr>
      <w:rPr>
        <w:rFonts w:hint="default"/>
      </w:rPr>
    </w:lvl>
    <w:lvl w:ilvl="8" w:tplc="3B3E0CD2">
      <w:numFmt w:val="bullet"/>
      <w:lvlText w:val="•"/>
      <w:lvlJc w:val="left"/>
      <w:pPr>
        <w:ind w:left="7561" w:hanging="360"/>
      </w:pPr>
      <w:rPr>
        <w:rFonts w:hint="default"/>
      </w:rPr>
    </w:lvl>
  </w:abstractNum>
  <w:abstractNum w:abstractNumId="6" w15:restartNumberingAfterBreak="0">
    <w:nsid w:val="2E652462"/>
    <w:multiLevelType w:val="hybridMultilevel"/>
    <w:tmpl w:val="D82EEC26"/>
    <w:lvl w:ilvl="0" w:tplc="F4C82256">
      <w:start w:val="1"/>
      <w:numFmt w:val="decimal"/>
      <w:lvlText w:val="%1."/>
      <w:lvlJc w:val="left"/>
      <w:pPr>
        <w:ind w:left="820" w:hanging="360"/>
        <w:jc w:val="left"/>
      </w:pPr>
      <w:rPr>
        <w:rFonts w:ascii="Georgia" w:eastAsia="Georgia" w:hAnsi="Georgia" w:cs="Georgia" w:hint="default"/>
        <w:b/>
        <w:bCs/>
        <w:spacing w:val="-1"/>
        <w:w w:val="100"/>
        <w:sz w:val="22"/>
        <w:szCs w:val="22"/>
      </w:rPr>
    </w:lvl>
    <w:lvl w:ilvl="1" w:tplc="B23407E0">
      <w:numFmt w:val="bullet"/>
      <w:lvlText w:val="•"/>
      <w:lvlJc w:val="left"/>
      <w:pPr>
        <w:ind w:left="1658" w:hanging="360"/>
      </w:pPr>
      <w:rPr>
        <w:rFonts w:hint="default"/>
      </w:rPr>
    </w:lvl>
    <w:lvl w:ilvl="2" w:tplc="857EC760">
      <w:numFmt w:val="bullet"/>
      <w:lvlText w:val="•"/>
      <w:lvlJc w:val="left"/>
      <w:pPr>
        <w:ind w:left="2497" w:hanging="360"/>
      </w:pPr>
      <w:rPr>
        <w:rFonts w:hint="default"/>
      </w:rPr>
    </w:lvl>
    <w:lvl w:ilvl="3" w:tplc="2FBCCD2C">
      <w:numFmt w:val="bullet"/>
      <w:lvlText w:val="•"/>
      <w:lvlJc w:val="left"/>
      <w:pPr>
        <w:ind w:left="3335" w:hanging="360"/>
      </w:pPr>
      <w:rPr>
        <w:rFonts w:hint="default"/>
      </w:rPr>
    </w:lvl>
    <w:lvl w:ilvl="4" w:tplc="C690F6C2">
      <w:numFmt w:val="bullet"/>
      <w:lvlText w:val="•"/>
      <w:lvlJc w:val="left"/>
      <w:pPr>
        <w:ind w:left="4174" w:hanging="360"/>
      </w:pPr>
      <w:rPr>
        <w:rFonts w:hint="default"/>
      </w:rPr>
    </w:lvl>
    <w:lvl w:ilvl="5" w:tplc="37F03D68">
      <w:numFmt w:val="bullet"/>
      <w:lvlText w:val="•"/>
      <w:lvlJc w:val="left"/>
      <w:pPr>
        <w:ind w:left="5013" w:hanging="360"/>
      </w:pPr>
      <w:rPr>
        <w:rFonts w:hint="default"/>
      </w:rPr>
    </w:lvl>
    <w:lvl w:ilvl="6" w:tplc="2FE4BA82">
      <w:numFmt w:val="bullet"/>
      <w:lvlText w:val="•"/>
      <w:lvlJc w:val="left"/>
      <w:pPr>
        <w:ind w:left="5851" w:hanging="360"/>
      </w:pPr>
      <w:rPr>
        <w:rFonts w:hint="default"/>
      </w:rPr>
    </w:lvl>
    <w:lvl w:ilvl="7" w:tplc="9FF6075C">
      <w:numFmt w:val="bullet"/>
      <w:lvlText w:val="•"/>
      <w:lvlJc w:val="left"/>
      <w:pPr>
        <w:ind w:left="6690" w:hanging="360"/>
      </w:pPr>
      <w:rPr>
        <w:rFonts w:hint="default"/>
      </w:rPr>
    </w:lvl>
    <w:lvl w:ilvl="8" w:tplc="C4F0D5E6">
      <w:numFmt w:val="bullet"/>
      <w:lvlText w:val="•"/>
      <w:lvlJc w:val="left"/>
      <w:pPr>
        <w:ind w:left="7529" w:hanging="360"/>
      </w:pPr>
      <w:rPr>
        <w:rFonts w:hint="default"/>
      </w:rPr>
    </w:lvl>
  </w:abstractNum>
  <w:abstractNum w:abstractNumId="7" w15:restartNumberingAfterBreak="0">
    <w:nsid w:val="382236AE"/>
    <w:multiLevelType w:val="hybridMultilevel"/>
    <w:tmpl w:val="BBDA0B10"/>
    <w:lvl w:ilvl="0" w:tplc="AB684F00">
      <w:start w:val="4"/>
      <w:numFmt w:val="decimal"/>
      <w:lvlText w:val="%1."/>
      <w:lvlJc w:val="left"/>
      <w:pPr>
        <w:ind w:left="820" w:hanging="360"/>
        <w:jc w:val="left"/>
      </w:pPr>
      <w:rPr>
        <w:rFonts w:ascii="Arial" w:eastAsia="Arial" w:hAnsi="Arial" w:cs="Arial" w:hint="default"/>
        <w:spacing w:val="-1"/>
        <w:w w:val="100"/>
        <w:sz w:val="22"/>
        <w:szCs w:val="22"/>
      </w:rPr>
    </w:lvl>
    <w:lvl w:ilvl="1" w:tplc="088434C6">
      <w:numFmt w:val="bullet"/>
      <w:lvlText w:val="•"/>
      <w:lvlJc w:val="left"/>
      <w:pPr>
        <w:ind w:left="1662" w:hanging="360"/>
      </w:pPr>
      <w:rPr>
        <w:rFonts w:hint="default"/>
      </w:rPr>
    </w:lvl>
    <w:lvl w:ilvl="2" w:tplc="11F8A258">
      <w:numFmt w:val="bullet"/>
      <w:lvlText w:val="•"/>
      <w:lvlJc w:val="left"/>
      <w:pPr>
        <w:ind w:left="2505" w:hanging="360"/>
      </w:pPr>
      <w:rPr>
        <w:rFonts w:hint="default"/>
      </w:rPr>
    </w:lvl>
    <w:lvl w:ilvl="3" w:tplc="B9DCA484">
      <w:numFmt w:val="bullet"/>
      <w:lvlText w:val="•"/>
      <w:lvlJc w:val="left"/>
      <w:pPr>
        <w:ind w:left="3347" w:hanging="360"/>
      </w:pPr>
      <w:rPr>
        <w:rFonts w:hint="default"/>
      </w:rPr>
    </w:lvl>
    <w:lvl w:ilvl="4" w:tplc="031A3676">
      <w:numFmt w:val="bullet"/>
      <w:lvlText w:val="•"/>
      <w:lvlJc w:val="left"/>
      <w:pPr>
        <w:ind w:left="4190" w:hanging="360"/>
      </w:pPr>
      <w:rPr>
        <w:rFonts w:hint="default"/>
      </w:rPr>
    </w:lvl>
    <w:lvl w:ilvl="5" w:tplc="CF7E9146">
      <w:numFmt w:val="bullet"/>
      <w:lvlText w:val="•"/>
      <w:lvlJc w:val="left"/>
      <w:pPr>
        <w:ind w:left="5033" w:hanging="360"/>
      </w:pPr>
      <w:rPr>
        <w:rFonts w:hint="default"/>
      </w:rPr>
    </w:lvl>
    <w:lvl w:ilvl="6" w:tplc="C62C17C6">
      <w:numFmt w:val="bullet"/>
      <w:lvlText w:val="•"/>
      <w:lvlJc w:val="left"/>
      <w:pPr>
        <w:ind w:left="5875" w:hanging="360"/>
      </w:pPr>
      <w:rPr>
        <w:rFonts w:hint="default"/>
      </w:rPr>
    </w:lvl>
    <w:lvl w:ilvl="7" w:tplc="87EABD4C">
      <w:numFmt w:val="bullet"/>
      <w:lvlText w:val="•"/>
      <w:lvlJc w:val="left"/>
      <w:pPr>
        <w:ind w:left="6718" w:hanging="360"/>
      </w:pPr>
      <w:rPr>
        <w:rFonts w:hint="default"/>
      </w:rPr>
    </w:lvl>
    <w:lvl w:ilvl="8" w:tplc="88A228C8">
      <w:numFmt w:val="bullet"/>
      <w:lvlText w:val="•"/>
      <w:lvlJc w:val="left"/>
      <w:pPr>
        <w:ind w:left="7561" w:hanging="360"/>
      </w:pPr>
      <w:rPr>
        <w:rFonts w:hint="default"/>
      </w:rPr>
    </w:lvl>
  </w:abstractNum>
  <w:abstractNum w:abstractNumId="8" w15:restartNumberingAfterBreak="0">
    <w:nsid w:val="509E01A2"/>
    <w:multiLevelType w:val="hybridMultilevel"/>
    <w:tmpl w:val="93221C34"/>
    <w:lvl w:ilvl="0" w:tplc="6CFC8666">
      <w:numFmt w:val="bullet"/>
      <w:lvlText w:val="-"/>
      <w:lvlJc w:val="left"/>
      <w:pPr>
        <w:ind w:left="100" w:hanging="135"/>
      </w:pPr>
      <w:rPr>
        <w:rFonts w:ascii="Georgia" w:eastAsia="Georgia" w:hAnsi="Georgia" w:cs="Georgia" w:hint="default"/>
        <w:w w:val="100"/>
        <w:sz w:val="22"/>
        <w:szCs w:val="22"/>
      </w:rPr>
    </w:lvl>
    <w:lvl w:ilvl="1" w:tplc="90660822">
      <w:numFmt w:val="bullet"/>
      <w:lvlText w:val="•"/>
      <w:lvlJc w:val="left"/>
      <w:pPr>
        <w:ind w:left="1002" w:hanging="135"/>
      </w:pPr>
      <w:rPr>
        <w:rFonts w:hint="default"/>
      </w:rPr>
    </w:lvl>
    <w:lvl w:ilvl="2" w:tplc="7A8AA16E">
      <w:numFmt w:val="bullet"/>
      <w:lvlText w:val="•"/>
      <w:lvlJc w:val="left"/>
      <w:pPr>
        <w:ind w:left="1905" w:hanging="135"/>
      </w:pPr>
      <w:rPr>
        <w:rFonts w:hint="default"/>
      </w:rPr>
    </w:lvl>
    <w:lvl w:ilvl="3" w:tplc="6AB0491E">
      <w:numFmt w:val="bullet"/>
      <w:lvlText w:val="•"/>
      <w:lvlJc w:val="left"/>
      <w:pPr>
        <w:ind w:left="2807" w:hanging="135"/>
      </w:pPr>
      <w:rPr>
        <w:rFonts w:hint="default"/>
      </w:rPr>
    </w:lvl>
    <w:lvl w:ilvl="4" w:tplc="8D6C13FC">
      <w:numFmt w:val="bullet"/>
      <w:lvlText w:val="•"/>
      <w:lvlJc w:val="left"/>
      <w:pPr>
        <w:ind w:left="3710" w:hanging="135"/>
      </w:pPr>
      <w:rPr>
        <w:rFonts w:hint="default"/>
      </w:rPr>
    </w:lvl>
    <w:lvl w:ilvl="5" w:tplc="26B6725C">
      <w:numFmt w:val="bullet"/>
      <w:lvlText w:val="•"/>
      <w:lvlJc w:val="left"/>
      <w:pPr>
        <w:ind w:left="4613" w:hanging="135"/>
      </w:pPr>
      <w:rPr>
        <w:rFonts w:hint="default"/>
      </w:rPr>
    </w:lvl>
    <w:lvl w:ilvl="6" w:tplc="AB68350E">
      <w:numFmt w:val="bullet"/>
      <w:lvlText w:val="•"/>
      <w:lvlJc w:val="left"/>
      <w:pPr>
        <w:ind w:left="5515" w:hanging="135"/>
      </w:pPr>
      <w:rPr>
        <w:rFonts w:hint="default"/>
      </w:rPr>
    </w:lvl>
    <w:lvl w:ilvl="7" w:tplc="A36C026A">
      <w:numFmt w:val="bullet"/>
      <w:lvlText w:val="•"/>
      <w:lvlJc w:val="left"/>
      <w:pPr>
        <w:ind w:left="6418" w:hanging="135"/>
      </w:pPr>
      <w:rPr>
        <w:rFonts w:hint="default"/>
      </w:rPr>
    </w:lvl>
    <w:lvl w:ilvl="8" w:tplc="E8EEAF42">
      <w:numFmt w:val="bullet"/>
      <w:lvlText w:val="•"/>
      <w:lvlJc w:val="left"/>
      <w:pPr>
        <w:ind w:left="7321" w:hanging="135"/>
      </w:pPr>
      <w:rPr>
        <w:rFonts w:hint="default"/>
      </w:rPr>
    </w:lvl>
  </w:abstractNum>
  <w:abstractNum w:abstractNumId="9" w15:restartNumberingAfterBreak="0">
    <w:nsid w:val="709F6475"/>
    <w:multiLevelType w:val="hybridMultilevel"/>
    <w:tmpl w:val="59E4D7B8"/>
    <w:lvl w:ilvl="0" w:tplc="5314C0B6">
      <w:start w:val="1"/>
      <w:numFmt w:val="decimal"/>
      <w:lvlText w:val="%1."/>
      <w:lvlJc w:val="left"/>
      <w:pPr>
        <w:ind w:left="460" w:hanging="360"/>
        <w:jc w:val="left"/>
      </w:pPr>
      <w:rPr>
        <w:rFonts w:ascii="Arial" w:eastAsia="Arial" w:hAnsi="Arial" w:cs="Arial" w:hint="default"/>
        <w:spacing w:val="-1"/>
        <w:w w:val="100"/>
        <w:sz w:val="22"/>
        <w:szCs w:val="22"/>
      </w:rPr>
    </w:lvl>
    <w:lvl w:ilvl="1" w:tplc="A1AA9804">
      <w:start w:val="1"/>
      <w:numFmt w:val="decimal"/>
      <w:lvlText w:val="%2."/>
      <w:lvlJc w:val="left"/>
      <w:pPr>
        <w:ind w:left="820" w:hanging="360"/>
        <w:jc w:val="left"/>
      </w:pPr>
      <w:rPr>
        <w:rFonts w:ascii="Arial" w:eastAsia="Arial" w:hAnsi="Arial" w:cs="Arial" w:hint="default"/>
        <w:spacing w:val="-1"/>
        <w:w w:val="100"/>
        <w:sz w:val="22"/>
        <w:szCs w:val="22"/>
      </w:rPr>
    </w:lvl>
    <w:lvl w:ilvl="2" w:tplc="7CC8724C">
      <w:numFmt w:val="bullet"/>
      <w:lvlText w:val="•"/>
      <w:lvlJc w:val="left"/>
      <w:pPr>
        <w:ind w:left="1751" w:hanging="360"/>
      </w:pPr>
      <w:rPr>
        <w:rFonts w:hint="default"/>
      </w:rPr>
    </w:lvl>
    <w:lvl w:ilvl="3" w:tplc="4AF401B2">
      <w:numFmt w:val="bullet"/>
      <w:lvlText w:val="•"/>
      <w:lvlJc w:val="left"/>
      <w:pPr>
        <w:ind w:left="2683" w:hanging="360"/>
      </w:pPr>
      <w:rPr>
        <w:rFonts w:hint="default"/>
      </w:rPr>
    </w:lvl>
    <w:lvl w:ilvl="4" w:tplc="4A28726A">
      <w:numFmt w:val="bullet"/>
      <w:lvlText w:val="•"/>
      <w:lvlJc w:val="left"/>
      <w:pPr>
        <w:ind w:left="3615" w:hanging="360"/>
      </w:pPr>
      <w:rPr>
        <w:rFonts w:hint="default"/>
      </w:rPr>
    </w:lvl>
    <w:lvl w:ilvl="5" w:tplc="B0960A80">
      <w:numFmt w:val="bullet"/>
      <w:lvlText w:val="•"/>
      <w:lvlJc w:val="left"/>
      <w:pPr>
        <w:ind w:left="4547" w:hanging="360"/>
      </w:pPr>
      <w:rPr>
        <w:rFonts w:hint="default"/>
      </w:rPr>
    </w:lvl>
    <w:lvl w:ilvl="6" w:tplc="2800DC52">
      <w:numFmt w:val="bullet"/>
      <w:lvlText w:val="•"/>
      <w:lvlJc w:val="left"/>
      <w:pPr>
        <w:ind w:left="5479" w:hanging="360"/>
      </w:pPr>
      <w:rPr>
        <w:rFonts w:hint="default"/>
      </w:rPr>
    </w:lvl>
    <w:lvl w:ilvl="7" w:tplc="E3061278">
      <w:numFmt w:val="bullet"/>
      <w:lvlText w:val="•"/>
      <w:lvlJc w:val="left"/>
      <w:pPr>
        <w:ind w:left="6410" w:hanging="360"/>
      </w:pPr>
      <w:rPr>
        <w:rFonts w:hint="default"/>
      </w:rPr>
    </w:lvl>
    <w:lvl w:ilvl="8" w:tplc="0C346488">
      <w:numFmt w:val="bullet"/>
      <w:lvlText w:val="•"/>
      <w:lvlJc w:val="left"/>
      <w:pPr>
        <w:ind w:left="7342" w:hanging="360"/>
      </w:pPr>
      <w:rPr>
        <w:rFonts w:hint="default"/>
      </w:rPr>
    </w:lvl>
  </w:abstractNum>
  <w:num w:numId="1">
    <w:abstractNumId w:val="0"/>
  </w:num>
  <w:num w:numId="2">
    <w:abstractNumId w:val="1"/>
  </w:num>
  <w:num w:numId="3">
    <w:abstractNumId w:val="4"/>
  </w:num>
  <w:num w:numId="4">
    <w:abstractNumId w:val="8"/>
  </w:num>
  <w:num w:numId="5">
    <w:abstractNumId w:val="2"/>
  </w:num>
  <w:num w:numId="6">
    <w:abstractNumId w:val="6"/>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D5"/>
    <w:rsid w:val="00433901"/>
    <w:rsid w:val="009621D5"/>
    <w:rsid w:val="00EB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BFBC-9217-47A7-A88D-2FED36F3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1D5"/>
    <w:pPr>
      <w:widowControl w:val="0"/>
      <w:spacing w:after="0" w:line="240" w:lineRule="auto"/>
    </w:pPr>
    <w:rPr>
      <w:rFonts w:ascii="Georgia" w:eastAsia="Georgia" w:hAnsi="Georgia" w:cs="Georgia"/>
      <w:lang w:val="en-US"/>
    </w:rPr>
  </w:style>
  <w:style w:type="paragraph" w:styleId="Heading1">
    <w:name w:val="heading 1"/>
    <w:basedOn w:val="Normal"/>
    <w:link w:val="Heading1Char"/>
    <w:uiPriority w:val="1"/>
    <w:qFormat/>
    <w:rsid w:val="009621D5"/>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21D5"/>
    <w:rPr>
      <w:rFonts w:ascii="Georgia" w:eastAsia="Georgia" w:hAnsi="Georgia" w:cs="Georgia"/>
      <w:b/>
      <w:bCs/>
      <w:lang w:val="en-US"/>
    </w:rPr>
  </w:style>
  <w:style w:type="paragraph" w:styleId="BodyText">
    <w:name w:val="Body Text"/>
    <w:basedOn w:val="Normal"/>
    <w:link w:val="BodyTextChar"/>
    <w:uiPriority w:val="1"/>
    <w:qFormat/>
    <w:rsid w:val="009621D5"/>
  </w:style>
  <w:style w:type="character" w:customStyle="1" w:styleId="BodyTextChar">
    <w:name w:val="Body Text Char"/>
    <w:basedOn w:val="DefaultParagraphFont"/>
    <w:link w:val="BodyText"/>
    <w:uiPriority w:val="1"/>
    <w:rsid w:val="009621D5"/>
    <w:rPr>
      <w:rFonts w:ascii="Georgia" w:eastAsia="Georgia" w:hAnsi="Georgia" w:cs="Georgia"/>
      <w:lang w:val="en-US"/>
    </w:rPr>
  </w:style>
  <w:style w:type="paragraph" w:styleId="ListParagraph">
    <w:name w:val="List Paragraph"/>
    <w:basedOn w:val="Normal"/>
    <w:uiPriority w:val="1"/>
    <w:qFormat/>
    <w:rsid w:val="009621D5"/>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trad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c.org/" TargetMode="External"/><Relationship Id="rId5" Type="http://schemas.openxmlformats.org/officeDocument/2006/relationships/hyperlink" Target="http://assurance.redtractor.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Andrew</dc:creator>
  <cp:keywords/>
  <dc:description/>
  <cp:lastModifiedBy>Christine Miller</cp:lastModifiedBy>
  <cp:revision>2</cp:revision>
  <dcterms:created xsi:type="dcterms:W3CDTF">2017-02-16T11:23:00Z</dcterms:created>
  <dcterms:modified xsi:type="dcterms:W3CDTF">2017-02-16T11:23:00Z</dcterms:modified>
</cp:coreProperties>
</file>